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2B79" w14:textId="7C4F89DC" w:rsidR="001710A9" w:rsidRPr="000F5921" w:rsidRDefault="00D634C9" w:rsidP="00D634C9">
      <w:pPr>
        <w:pStyle w:val="Title"/>
        <w:rPr>
          <w:sz w:val="52"/>
          <w:szCs w:val="52"/>
        </w:rPr>
      </w:pPr>
      <w:r w:rsidRPr="000F5921">
        <w:rPr>
          <w:sz w:val="52"/>
          <w:szCs w:val="52"/>
        </w:rPr>
        <w:t>How to do a Doc</w:t>
      </w:r>
      <w:r w:rsidR="000F5921" w:rsidRPr="000F5921">
        <w:rPr>
          <w:sz w:val="52"/>
          <w:szCs w:val="52"/>
        </w:rPr>
        <w:t>umentation</w:t>
      </w:r>
      <w:r w:rsidRPr="000F5921">
        <w:rPr>
          <w:sz w:val="52"/>
          <w:szCs w:val="52"/>
        </w:rPr>
        <w:t xml:space="preserve"> </w:t>
      </w:r>
      <w:r w:rsidR="001710A9" w:rsidRPr="000F5921">
        <w:rPr>
          <w:sz w:val="52"/>
          <w:szCs w:val="52"/>
        </w:rPr>
        <w:t>Usability Study</w:t>
      </w:r>
    </w:p>
    <w:p w14:paraId="02878871" w14:textId="60CE792A" w:rsidR="00C779F6" w:rsidRDefault="00186B3A" w:rsidP="00186B3A">
      <w:pPr>
        <w:jc w:val="right"/>
      </w:pPr>
      <w:r>
        <w:t xml:space="preserve">By </w:t>
      </w:r>
      <w:hyperlink r:id="rId10" w:history="1">
        <w:r w:rsidR="00E356E2" w:rsidRPr="00186B3A">
          <w:rPr>
            <w:rStyle w:val="Hyperlink"/>
          </w:rPr>
          <w:t>George Eckel</w:t>
        </w:r>
      </w:hyperlink>
    </w:p>
    <w:p w14:paraId="5BFDF100" w14:textId="77777777" w:rsidR="00295B4D" w:rsidRPr="00C779F6" w:rsidRDefault="00295B4D" w:rsidP="00186B3A">
      <w:pPr>
        <w:jc w:val="right"/>
      </w:pPr>
    </w:p>
    <w:p w14:paraId="660569C7" w14:textId="6BDBA0AC" w:rsidR="000D6E86" w:rsidRDefault="000D6E86" w:rsidP="00472EAB">
      <w:pPr>
        <w:shd w:val="clear" w:color="auto" w:fill="FFFFFF"/>
        <w:spacing w:after="360" w:line="336" w:lineRule="atLeast"/>
        <w:rPr>
          <w:rFonts w:eastAsia="Times New Roman" w:cstheme="minorHAnsi"/>
          <w:spacing w:val="-8"/>
        </w:rPr>
      </w:pPr>
      <w:r w:rsidRPr="000D6E86">
        <w:rPr>
          <w:rFonts w:eastAsia="Times New Roman" w:cstheme="minorHAnsi"/>
          <w:spacing w:val="-8"/>
        </w:rPr>
        <w:t>For those of you writing software</w:t>
      </w:r>
      <w:r w:rsidR="00ED5C88">
        <w:rPr>
          <w:rFonts w:eastAsia="Times New Roman" w:cstheme="minorHAnsi"/>
          <w:spacing w:val="-8"/>
        </w:rPr>
        <w:t xml:space="preserve">, </w:t>
      </w:r>
      <w:r w:rsidRPr="000D6E86">
        <w:rPr>
          <w:rFonts w:eastAsia="Times New Roman" w:cstheme="minorHAnsi"/>
          <w:spacing w:val="-8"/>
        </w:rPr>
        <w:t>medical</w:t>
      </w:r>
      <w:r w:rsidR="00ED5C88">
        <w:rPr>
          <w:rFonts w:eastAsia="Times New Roman" w:cstheme="minorHAnsi"/>
          <w:spacing w:val="-8"/>
        </w:rPr>
        <w:t xml:space="preserve">, or </w:t>
      </w:r>
      <w:r w:rsidRPr="000D6E86">
        <w:rPr>
          <w:rFonts w:eastAsia="Times New Roman" w:cstheme="minorHAnsi"/>
          <w:spacing w:val="-8"/>
        </w:rPr>
        <w:t xml:space="preserve">marketing documentation, there’s something you’re probably not doing that is hurting the success of your documentation. No doubt, you’re a good writer and you’ve gotten technical reviews from subject matter experts to verify the technical accuracy of your writing. If that’s been your review process, you’ve made the mistake of assuming that a </w:t>
      </w:r>
      <w:proofErr w:type="gramStart"/>
      <w:r w:rsidRPr="000D6E86">
        <w:rPr>
          <w:rFonts w:eastAsia="Times New Roman" w:cstheme="minorHAnsi"/>
          <w:spacing w:val="-8"/>
        </w:rPr>
        <w:t>technically-accurate</w:t>
      </w:r>
      <w:proofErr w:type="gramEnd"/>
      <w:r w:rsidRPr="000D6E86">
        <w:rPr>
          <w:rFonts w:eastAsia="Times New Roman" w:cstheme="minorHAnsi"/>
          <w:spacing w:val="-8"/>
        </w:rPr>
        <w:t xml:space="preserve"> document is a usable document. Many times, customers find documents hard to use even though they’re technically accurate. You’ve reviewed your document for technical accuracy, but you’ve not reviewed it for usability. That’s where the documentation usability study comes in.</w:t>
      </w:r>
    </w:p>
    <w:p w14:paraId="5E92C482" w14:textId="0A08FD07" w:rsidR="00A252B1" w:rsidRPr="00472EAB" w:rsidRDefault="00A252B1" w:rsidP="00472EAB">
      <w:pPr>
        <w:shd w:val="clear" w:color="auto" w:fill="FFFFFF"/>
        <w:spacing w:after="360" w:line="336" w:lineRule="atLeast"/>
        <w:rPr>
          <w:rFonts w:eastAsia="Times New Roman" w:cstheme="minorHAnsi"/>
          <w:spacing w:val="-8"/>
        </w:rPr>
      </w:pPr>
      <w:r w:rsidRPr="00A252B1">
        <w:rPr>
          <w:rFonts w:eastAsia="Times New Roman" w:cstheme="minorHAnsi"/>
          <w:spacing w:val="-8"/>
        </w:rPr>
        <w:t>What follows is a guideline for conducting documentation usability studies. It’s not rocket science but it’s a bit of an art. Follow these guidelines and you will be rewarded with remarkable surprises that will enable you to dramatically improve your document. The result will be a document that is both technically accurate and easy to use.</w:t>
      </w:r>
    </w:p>
    <w:p w14:paraId="0FD4C532" w14:textId="57F1DD8C" w:rsidR="00472EAB" w:rsidRPr="00295B4D" w:rsidRDefault="00472EAB" w:rsidP="00295B4D">
      <w:pPr>
        <w:shd w:val="clear" w:color="auto" w:fill="FFFFFF"/>
        <w:spacing w:before="360" w:after="360" w:line="336" w:lineRule="atLeast"/>
        <w:rPr>
          <w:rFonts w:eastAsia="Times New Roman" w:cstheme="minorHAnsi"/>
          <w:spacing w:val="-8"/>
        </w:rPr>
      </w:pPr>
      <w:r w:rsidRPr="00472EAB">
        <w:rPr>
          <w:rFonts w:eastAsia="Times New Roman" w:cstheme="minorHAnsi"/>
          <w:spacing w:val="-8"/>
        </w:rPr>
        <w:t xml:space="preserve">For more information, see my </w:t>
      </w:r>
      <w:r w:rsidR="00295B4D">
        <w:rPr>
          <w:rFonts w:eastAsia="Times New Roman" w:cstheme="minorHAnsi"/>
          <w:spacing w:val="-8"/>
        </w:rPr>
        <w:t>upcoming</w:t>
      </w:r>
      <w:r w:rsidRPr="00472EAB">
        <w:rPr>
          <w:rFonts w:eastAsia="Times New Roman" w:cstheme="minorHAnsi"/>
          <w:spacing w:val="-8"/>
        </w:rPr>
        <w:t xml:space="preserve"> book on Amazon.</w:t>
      </w:r>
    </w:p>
    <w:p w14:paraId="418787DD" w14:textId="291B1A82" w:rsidR="00D76274" w:rsidRDefault="00D634C9" w:rsidP="00D634C9">
      <w:pPr>
        <w:pStyle w:val="Heading1"/>
      </w:pPr>
      <w:r>
        <w:t>Preparing to do a doc usability study</w:t>
      </w:r>
    </w:p>
    <w:p w14:paraId="0680CD22" w14:textId="164A35FF" w:rsidR="00D76274" w:rsidRDefault="00D76274" w:rsidP="00D76274"/>
    <w:p w14:paraId="4458952F" w14:textId="5C3E2ADF" w:rsidR="00D76274" w:rsidRDefault="00D76274" w:rsidP="00D76274">
      <w:pPr>
        <w:pStyle w:val="ListParagraph"/>
        <w:numPr>
          <w:ilvl w:val="0"/>
          <w:numId w:val="15"/>
        </w:numPr>
      </w:pPr>
      <w:r>
        <w:t>Read this entire document first.</w:t>
      </w:r>
    </w:p>
    <w:p w14:paraId="57FF972F" w14:textId="44C0B0FA" w:rsidR="00F93D9E" w:rsidRDefault="00F93D9E" w:rsidP="00D76274">
      <w:pPr>
        <w:pStyle w:val="ListParagraph"/>
        <w:numPr>
          <w:ilvl w:val="0"/>
          <w:numId w:val="15"/>
        </w:numPr>
      </w:pPr>
      <w:r>
        <w:t xml:space="preserve">Select the content you want to test in your usability study. </w:t>
      </w:r>
    </w:p>
    <w:p w14:paraId="4028491C" w14:textId="3D15EBA1" w:rsidR="00F93D9E" w:rsidRDefault="00F93D9E" w:rsidP="00F93D9E">
      <w:pPr>
        <w:ind w:left="720"/>
      </w:pPr>
      <w:r>
        <w:t>There are three kinds of usability studies:</w:t>
      </w:r>
    </w:p>
    <w:p w14:paraId="64899907" w14:textId="77777777" w:rsidR="00F93D9E" w:rsidRDefault="00F93D9E" w:rsidP="00F93D9E">
      <w:pPr>
        <w:pStyle w:val="ListParagraph"/>
        <w:numPr>
          <w:ilvl w:val="0"/>
          <w:numId w:val="1"/>
        </w:numPr>
        <w:ind w:left="1440"/>
      </w:pPr>
      <w:r w:rsidRPr="02F96190">
        <w:t>Can the user find the content?</w:t>
      </w:r>
    </w:p>
    <w:p w14:paraId="0DC083ED" w14:textId="356725A5" w:rsidR="00F93D9E" w:rsidRDefault="00F93D9E" w:rsidP="00F93D9E">
      <w:pPr>
        <w:pStyle w:val="ListParagraph"/>
        <w:numPr>
          <w:ilvl w:val="0"/>
          <w:numId w:val="1"/>
        </w:numPr>
        <w:ind w:left="1440"/>
      </w:pPr>
      <w:r w:rsidRPr="02F96190">
        <w:t xml:space="preserve">Can the user </w:t>
      </w:r>
      <w:r>
        <w:t>perform</w:t>
      </w:r>
      <w:r w:rsidRPr="02F96190">
        <w:t xml:space="preserve"> a procedure?</w:t>
      </w:r>
    </w:p>
    <w:p w14:paraId="2D91E188" w14:textId="3C0FB165" w:rsidR="00F93D9E" w:rsidRDefault="00F93D9E" w:rsidP="00F93D9E">
      <w:pPr>
        <w:pStyle w:val="ListParagraph"/>
        <w:numPr>
          <w:ilvl w:val="0"/>
          <w:numId w:val="1"/>
        </w:numPr>
        <w:ind w:left="1440"/>
      </w:pPr>
      <w:r w:rsidRPr="02F96190">
        <w:t>Will the user use a custom</w:t>
      </w:r>
      <w:r>
        <w:t>, innovative</w:t>
      </w:r>
      <w:r w:rsidRPr="02F96190">
        <w:t xml:space="preserve"> feature </w:t>
      </w:r>
      <w:r>
        <w:t>you</w:t>
      </w:r>
      <w:r w:rsidRPr="02F96190">
        <w:t xml:space="preserve">’ve put in the document, such as a clickable </w:t>
      </w:r>
      <w:r>
        <w:t>tile?</w:t>
      </w:r>
    </w:p>
    <w:p w14:paraId="6537F86F" w14:textId="5085EE5B" w:rsidR="00F93D9E" w:rsidRDefault="00F93D9E" w:rsidP="00F93D9E">
      <w:pPr>
        <w:ind w:left="1080"/>
      </w:pPr>
      <w:r>
        <w:t>Generally, you’ll combine two or all of them in one study.</w:t>
      </w:r>
    </w:p>
    <w:p w14:paraId="18F60788" w14:textId="3F0B91B4" w:rsidR="00F93D9E" w:rsidRDefault="00F93D9E" w:rsidP="00F93D9E">
      <w:pPr>
        <w:pStyle w:val="ListParagraph"/>
        <w:numPr>
          <w:ilvl w:val="1"/>
          <w:numId w:val="15"/>
        </w:numPr>
      </w:pPr>
      <w:r>
        <w:t>Make sure the user can do the task in an hour. Hint: usability studies take longer than you expect.</w:t>
      </w:r>
    </w:p>
    <w:p w14:paraId="3806244B" w14:textId="7298B0DF" w:rsidR="00D76274" w:rsidRDefault="00D76274" w:rsidP="00D76274">
      <w:pPr>
        <w:pStyle w:val="ListParagraph"/>
        <w:numPr>
          <w:ilvl w:val="0"/>
          <w:numId w:val="15"/>
        </w:numPr>
      </w:pPr>
      <w:r>
        <w:t xml:space="preserve">Find </w:t>
      </w:r>
      <w:r w:rsidR="00ED5C88">
        <w:t>one to five</w:t>
      </w:r>
      <w:r>
        <w:t xml:space="preserve"> users for your usability study. </w:t>
      </w:r>
      <w:r>
        <w:br/>
        <w:t xml:space="preserve">Ideally, </w:t>
      </w:r>
      <w:r w:rsidR="004D4BCB">
        <w:t>their</w:t>
      </w:r>
      <w:r>
        <w:t xml:space="preserve"> role </w:t>
      </w:r>
      <w:r w:rsidR="004D4BCB">
        <w:t xml:space="preserve">matches the audience persona you’re writing for, </w:t>
      </w:r>
      <w:r w:rsidR="4C866A9C">
        <w:t>e.g.</w:t>
      </w:r>
      <w:r w:rsidR="004D4BCB">
        <w:t>,</w:t>
      </w:r>
      <w:r>
        <w:t xml:space="preserve"> get a system admin to perform the usability study for a system admin doc</w:t>
      </w:r>
      <w:r w:rsidR="009D3012">
        <w:t>ument</w:t>
      </w:r>
      <w:r>
        <w:t>.</w:t>
      </w:r>
    </w:p>
    <w:p w14:paraId="2DBA9500" w14:textId="692DC04C" w:rsidR="00D76274" w:rsidRDefault="00D76274" w:rsidP="00D76274">
      <w:pPr>
        <w:pStyle w:val="ListParagraph"/>
        <w:numPr>
          <w:ilvl w:val="1"/>
          <w:numId w:val="15"/>
        </w:numPr>
      </w:pPr>
      <w:r>
        <w:t xml:space="preserve">Even if you can’t get someone </w:t>
      </w:r>
      <w:r w:rsidR="004D4BCB">
        <w:t>whose role matches that of the audience persona</w:t>
      </w:r>
      <w:r>
        <w:t xml:space="preserve">, getting anyone will </w:t>
      </w:r>
      <w:r w:rsidR="00D26892">
        <w:t>suffice</w:t>
      </w:r>
      <w:r w:rsidR="004D4BCB">
        <w:t xml:space="preserve"> </w:t>
      </w:r>
      <w:r w:rsidR="1CFE2A27">
        <w:t>if</w:t>
      </w:r>
      <w:r w:rsidR="004D4BCB">
        <w:t xml:space="preserve"> they don’t know the product or the documentation. For example:</w:t>
      </w:r>
    </w:p>
    <w:p w14:paraId="6E8EE4D0" w14:textId="4D7BD841" w:rsidR="004D4BCB" w:rsidRDefault="004D4BCB" w:rsidP="008C2B84">
      <w:pPr>
        <w:pStyle w:val="ListParagraph"/>
        <w:numPr>
          <w:ilvl w:val="2"/>
          <w:numId w:val="18"/>
        </w:numPr>
      </w:pPr>
      <w:r>
        <w:t>Solution consultant</w:t>
      </w:r>
    </w:p>
    <w:p w14:paraId="23241C91" w14:textId="2AE2B27E" w:rsidR="004D4BCB" w:rsidRDefault="004D4BCB" w:rsidP="008C2B84">
      <w:pPr>
        <w:pStyle w:val="ListParagraph"/>
        <w:numPr>
          <w:ilvl w:val="2"/>
          <w:numId w:val="18"/>
        </w:numPr>
      </w:pPr>
      <w:r>
        <w:t>QA engineer</w:t>
      </w:r>
    </w:p>
    <w:p w14:paraId="55E65354" w14:textId="5D223679" w:rsidR="004D4BCB" w:rsidRDefault="004D4BCB" w:rsidP="008C2B84">
      <w:pPr>
        <w:pStyle w:val="ListParagraph"/>
        <w:numPr>
          <w:ilvl w:val="2"/>
          <w:numId w:val="18"/>
        </w:numPr>
      </w:pPr>
      <w:r>
        <w:t>Dev</w:t>
      </w:r>
    </w:p>
    <w:p w14:paraId="0490B6B9" w14:textId="315C8ADB" w:rsidR="004D4BCB" w:rsidRDefault="004D4BCB" w:rsidP="008C2B84">
      <w:pPr>
        <w:pStyle w:val="ListParagraph"/>
        <w:numPr>
          <w:ilvl w:val="2"/>
          <w:numId w:val="18"/>
        </w:numPr>
      </w:pPr>
      <w:r>
        <w:lastRenderedPageBreak/>
        <w:t>PM</w:t>
      </w:r>
    </w:p>
    <w:p w14:paraId="4647AEAD" w14:textId="6A23F827" w:rsidR="004D4BCB" w:rsidRDefault="004D4BCB" w:rsidP="008C2B84">
      <w:pPr>
        <w:pStyle w:val="ListParagraph"/>
        <w:numPr>
          <w:ilvl w:val="2"/>
          <w:numId w:val="18"/>
        </w:numPr>
      </w:pPr>
      <w:r>
        <w:t>Fellow writer</w:t>
      </w:r>
    </w:p>
    <w:p w14:paraId="00F3F1DF" w14:textId="10B0F231" w:rsidR="004D4BCB" w:rsidRDefault="004D4BCB" w:rsidP="004D4BCB">
      <w:pPr>
        <w:pStyle w:val="ListParagraph"/>
        <w:numPr>
          <w:ilvl w:val="1"/>
          <w:numId w:val="15"/>
        </w:numPr>
      </w:pPr>
      <w:r>
        <w:t xml:space="preserve">The exception is if the user </w:t>
      </w:r>
      <w:r w:rsidR="29F9A12E">
        <w:t>must do</w:t>
      </w:r>
      <w:r>
        <w:t xml:space="preserve"> highly technical procedures, like writing scripts. In that case, make sure the user has the technical skills.</w:t>
      </w:r>
    </w:p>
    <w:p w14:paraId="62CCCA34" w14:textId="5626E5C7" w:rsidR="00D76274" w:rsidRDefault="00D76274" w:rsidP="00D76274">
      <w:pPr>
        <w:pStyle w:val="ListParagraph"/>
        <w:numPr>
          <w:ilvl w:val="0"/>
          <w:numId w:val="15"/>
        </w:numPr>
      </w:pPr>
      <w:r>
        <w:t xml:space="preserve">Invite them to the usability study. Reserve </w:t>
      </w:r>
      <w:r w:rsidR="004D4BCB">
        <w:t>one</w:t>
      </w:r>
      <w:r>
        <w:t xml:space="preserve"> hour.</w:t>
      </w:r>
    </w:p>
    <w:p w14:paraId="3B6B33E0" w14:textId="219B9159" w:rsidR="004D4BCB" w:rsidRDefault="0CC3CBAA" w:rsidP="004D4BCB">
      <w:pPr>
        <w:pStyle w:val="ListParagraph"/>
        <w:numPr>
          <w:ilvl w:val="1"/>
          <w:numId w:val="15"/>
        </w:numPr>
      </w:pPr>
      <w:r>
        <w:t xml:space="preserve">You can look over someone’s shoulder as they do the study. </w:t>
      </w:r>
      <w:proofErr w:type="gramStart"/>
      <w:r>
        <w:t>Or,</w:t>
      </w:r>
      <w:proofErr w:type="gramEnd"/>
      <w:r>
        <w:t xml:space="preserve"> you can watch them online using a tool like Zoom. </w:t>
      </w:r>
      <w:r w:rsidR="00465D5A">
        <w:t>In either case, you’ll record the study.</w:t>
      </w:r>
    </w:p>
    <w:p w14:paraId="17419284" w14:textId="04DDA7B1" w:rsidR="004D4BCB" w:rsidRDefault="004D4BCB" w:rsidP="004D4BCB">
      <w:pPr>
        <w:pStyle w:val="ListParagraph"/>
        <w:numPr>
          <w:ilvl w:val="1"/>
          <w:numId w:val="15"/>
        </w:numPr>
      </w:pPr>
      <w:r>
        <w:t xml:space="preserve">Include the credentials for the instance </w:t>
      </w:r>
      <w:r w:rsidR="00465D5A">
        <w:t>the user will</w:t>
      </w:r>
      <w:r>
        <w:t xml:space="preserve"> use and </w:t>
      </w:r>
      <w:r w:rsidR="001E068E">
        <w:t>ask the</w:t>
      </w:r>
      <w:r w:rsidR="00465D5A">
        <w:t xml:space="preserve">m </w:t>
      </w:r>
      <w:r w:rsidR="001E068E">
        <w:t>to confirm that they have</w:t>
      </w:r>
      <w:r>
        <w:t xml:space="preserve"> access</w:t>
      </w:r>
      <w:r w:rsidR="0A57A5F9">
        <w:t xml:space="preserve"> to it</w:t>
      </w:r>
      <w:r w:rsidR="003E4413">
        <w:t xml:space="preserve"> well before the study</w:t>
      </w:r>
      <w:r>
        <w:t>.</w:t>
      </w:r>
      <w:r w:rsidR="001E068E">
        <w:t xml:space="preserve"> </w:t>
      </w:r>
      <w:r w:rsidR="003E4413">
        <w:t>This step is important.</w:t>
      </w:r>
    </w:p>
    <w:p w14:paraId="045FEE1C" w14:textId="32700F6D" w:rsidR="00D76274" w:rsidRDefault="00465D5A" w:rsidP="004D4BCB">
      <w:pPr>
        <w:pStyle w:val="ListParagraph"/>
        <w:numPr>
          <w:ilvl w:val="0"/>
          <w:numId w:val="15"/>
        </w:numPr>
      </w:pPr>
      <w:r>
        <w:rPr>
          <w:b/>
          <w:bCs/>
        </w:rPr>
        <w:t>Minutes</w:t>
      </w:r>
      <w:r w:rsidR="00D76274" w:rsidRPr="02F96190">
        <w:rPr>
          <w:b/>
          <w:bCs/>
        </w:rPr>
        <w:t xml:space="preserve"> before</w:t>
      </w:r>
      <w:r w:rsidR="00D76274">
        <w:t xml:space="preserve"> </w:t>
      </w:r>
      <w:r>
        <w:t xml:space="preserve">starting </w:t>
      </w:r>
      <w:r w:rsidR="00D76274">
        <w:t>the usability study, send the</w:t>
      </w:r>
      <w:r>
        <w:t xml:space="preserve"> user</w:t>
      </w:r>
      <w:r w:rsidR="00D76274">
        <w:t xml:space="preserve"> a</w:t>
      </w:r>
      <w:r w:rsidR="004D4BCB">
        <w:t xml:space="preserve"> li</w:t>
      </w:r>
      <w:r w:rsidR="00D76274">
        <w:t>nk to the documentation you’re testing</w:t>
      </w:r>
      <w:r w:rsidR="004D4BCB">
        <w:t>.</w:t>
      </w:r>
    </w:p>
    <w:p w14:paraId="7DBEEA64" w14:textId="7E562FC2" w:rsidR="51CF473F" w:rsidRDefault="51CF473F" w:rsidP="02F96190">
      <w:pPr>
        <w:pStyle w:val="ListParagraph"/>
        <w:numPr>
          <w:ilvl w:val="1"/>
          <w:numId w:val="15"/>
        </w:numPr>
      </w:pPr>
      <w:r>
        <w:t xml:space="preserve">Don’t send them the documentation any earlier. </w:t>
      </w:r>
      <w:r w:rsidR="1C064579">
        <w:t xml:space="preserve">You </w:t>
      </w:r>
      <w:r>
        <w:t xml:space="preserve">don’t want the user preparing for the </w:t>
      </w:r>
      <w:r w:rsidR="27A45B63">
        <w:t>study</w:t>
      </w:r>
      <w:r>
        <w:t xml:space="preserve">. </w:t>
      </w:r>
    </w:p>
    <w:p w14:paraId="691C2B97" w14:textId="77777777" w:rsidR="00D76274" w:rsidRPr="00D76274" w:rsidRDefault="00D76274" w:rsidP="00D76274"/>
    <w:p w14:paraId="49674FF1" w14:textId="2975864F" w:rsidR="00A5541C" w:rsidRDefault="00A5541C" w:rsidP="00D634C9">
      <w:pPr>
        <w:pStyle w:val="Heading1"/>
      </w:pPr>
      <w:r>
        <w:t>Getting the user ready to perform the study</w:t>
      </w:r>
    </w:p>
    <w:p w14:paraId="40188447" w14:textId="77777777" w:rsidR="00A5541C" w:rsidRPr="00A5541C" w:rsidRDefault="00A5541C" w:rsidP="00A5541C"/>
    <w:p w14:paraId="535A871B" w14:textId="7D450739" w:rsidR="00A5541C" w:rsidRPr="00D634C9" w:rsidRDefault="00A5541C" w:rsidP="00A5541C">
      <w:r>
        <w:t xml:space="preserve">You’re now sitting beside or in a Zoom with the user. </w:t>
      </w:r>
      <w:r>
        <w:t>You’ll want to see both the documentation and the instance they’re working on. If you’re viewing the user online using a product like Zoom, you need to help them set up their screen.</w:t>
      </w:r>
    </w:p>
    <w:p w14:paraId="52FE0A92" w14:textId="3D3B31B6" w:rsidR="00A5541C" w:rsidRPr="0007631B" w:rsidRDefault="00A5541C" w:rsidP="00A5541C">
      <w:pPr>
        <w:pStyle w:val="ListParagraph"/>
        <w:numPr>
          <w:ilvl w:val="0"/>
          <w:numId w:val="14"/>
        </w:numPr>
      </w:pPr>
      <w:r w:rsidRPr="0007631B">
        <w:rPr>
          <w:b/>
          <w:bCs/>
        </w:rPr>
        <w:t>Ask the user to share their screen and display the documentation and the instance</w:t>
      </w:r>
      <w:r>
        <w:rPr>
          <w:b/>
          <w:bCs/>
        </w:rPr>
        <w:t xml:space="preserve"> in two windows.</w:t>
      </w:r>
      <w:r w:rsidRPr="004D4BCB">
        <w:t xml:space="preserve"> </w:t>
      </w:r>
      <w:r>
        <w:t>They can do that by manipulating the windows. Here’s the easiest way to do it on a Mac</w:t>
      </w:r>
      <w:r w:rsidRPr="004D4BCB">
        <w:t>:</w:t>
      </w:r>
    </w:p>
    <w:p w14:paraId="76E8753A" w14:textId="77777777" w:rsidR="00A5541C" w:rsidRDefault="00A5541C" w:rsidP="00A5541C">
      <w:pPr>
        <w:pStyle w:val="ListParagraph"/>
        <w:numPr>
          <w:ilvl w:val="1"/>
          <w:numId w:val="14"/>
        </w:numPr>
      </w:pPr>
      <w:r>
        <w:t xml:space="preserve">Tell them to select the window with the documentation and then click </w:t>
      </w:r>
      <w:r w:rsidRPr="0007631B">
        <w:rPr>
          <w:b/>
          <w:bCs/>
        </w:rPr>
        <w:t>Windows &gt; Tile Window to the Left of the Screen</w:t>
      </w:r>
      <w:r>
        <w:t>.</w:t>
      </w:r>
    </w:p>
    <w:p w14:paraId="6F98A850" w14:textId="77777777" w:rsidR="00A5541C" w:rsidRPr="00A5541C" w:rsidRDefault="00A5541C" w:rsidP="00711023">
      <w:pPr>
        <w:pStyle w:val="ListParagraph"/>
        <w:numPr>
          <w:ilvl w:val="1"/>
          <w:numId w:val="14"/>
        </w:numPr>
      </w:pPr>
      <w:r>
        <w:t xml:space="preserve">Select the window with the instance and then click </w:t>
      </w:r>
      <w:r w:rsidRPr="0007631B">
        <w:rPr>
          <w:b/>
          <w:bCs/>
        </w:rPr>
        <w:t>Windows &gt; Tile Window to the Right of the Screen.</w:t>
      </w:r>
    </w:p>
    <w:p w14:paraId="5AE6E8F6" w14:textId="1DE1EA93" w:rsidR="00711023" w:rsidRDefault="000266C7" w:rsidP="00A5541C">
      <w:pPr>
        <w:pStyle w:val="ListParagraph"/>
        <w:numPr>
          <w:ilvl w:val="0"/>
          <w:numId w:val="14"/>
        </w:numPr>
      </w:pPr>
      <w:r>
        <w:t>Now that their screen is set up, r</w:t>
      </w:r>
      <w:r w:rsidR="00711023">
        <w:t xml:space="preserve">ead </w:t>
      </w:r>
      <w:r w:rsidR="005622E5">
        <w:t>the following</w:t>
      </w:r>
      <w:r w:rsidR="00711023">
        <w:t xml:space="preserve"> to the user:</w:t>
      </w:r>
    </w:p>
    <w:p w14:paraId="6BE752BB" w14:textId="245DCE90" w:rsidR="00B31DBA" w:rsidRDefault="00B31DBA" w:rsidP="00711023"/>
    <w:tbl>
      <w:tblPr>
        <w:tblStyle w:val="TableGrid"/>
        <w:tblW w:w="0" w:type="auto"/>
        <w:tblLook w:val="04A0" w:firstRow="1" w:lastRow="0" w:firstColumn="1" w:lastColumn="0" w:noHBand="0" w:noVBand="1"/>
      </w:tblPr>
      <w:tblGrid>
        <w:gridCol w:w="9350"/>
      </w:tblGrid>
      <w:tr w:rsidR="00B31DBA" w14:paraId="68F045ED" w14:textId="77777777" w:rsidTr="02F96190">
        <w:tc>
          <w:tcPr>
            <w:tcW w:w="9350" w:type="dxa"/>
            <w:shd w:val="clear" w:color="auto" w:fill="FFFF00"/>
          </w:tcPr>
          <w:p w14:paraId="3D4F8FFE" w14:textId="3421E393" w:rsidR="00B31DBA" w:rsidRDefault="3F256E04" w:rsidP="00B31DBA">
            <w:pPr>
              <w:pStyle w:val="ListParagraph"/>
              <w:numPr>
                <w:ilvl w:val="0"/>
                <w:numId w:val="2"/>
              </w:numPr>
            </w:pPr>
            <w:r>
              <w:t xml:space="preserve">Thank you for participating in this usability study. The goal is to improve the documentation and make it easy for our customers to use </w:t>
            </w:r>
            <w:r w:rsidR="37D567A4">
              <w:t xml:space="preserve">our </w:t>
            </w:r>
            <w:r>
              <w:t>products.</w:t>
            </w:r>
          </w:p>
          <w:p w14:paraId="1DC0A2EA" w14:textId="703EDC71" w:rsidR="00B31DBA" w:rsidRDefault="3F256E04" w:rsidP="00B31DBA">
            <w:pPr>
              <w:pStyle w:val="ListParagraph"/>
              <w:numPr>
                <w:ilvl w:val="0"/>
                <w:numId w:val="2"/>
              </w:numPr>
            </w:pPr>
            <w:r>
              <w:t>How this</w:t>
            </w:r>
            <w:r w:rsidR="00AE1896">
              <w:t xml:space="preserve"> study</w:t>
            </w:r>
            <w:r>
              <w:t xml:space="preserve"> works is that you put your mind on loudspeaker</w:t>
            </w:r>
            <w:r w:rsidR="7B58B811">
              <w:t xml:space="preserve"> and </w:t>
            </w:r>
            <w:r w:rsidR="005622E5">
              <w:t xml:space="preserve">please </w:t>
            </w:r>
            <w:r w:rsidR="7B58B811">
              <w:t>follow the instructions in the documentation</w:t>
            </w:r>
            <w:r>
              <w:t xml:space="preserve">. Please say whatever you’re thinking no matter how trivial. For example, you might think, “I don’t like the color of the tile.” </w:t>
            </w:r>
            <w:proofErr w:type="gramStart"/>
            <w:r>
              <w:t>Or,</w:t>
            </w:r>
            <w:proofErr w:type="gramEnd"/>
            <w:r>
              <w:t xml:space="preserve"> “I have no idea what this term means.” Whatever you think, speak it out loud. That will help </w:t>
            </w:r>
            <w:r w:rsidR="00AE1896">
              <w:t>me</w:t>
            </w:r>
            <w:r>
              <w:t xml:space="preserve"> get a deeper understanding of where the documentation works and doesn’t.</w:t>
            </w:r>
          </w:p>
          <w:p w14:paraId="54C4E3DF" w14:textId="100CA0CB" w:rsidR="00D76274" w:rsidRDefault="00D76274" w:rsidP="00D76274">
            <w:pPr>
              <w:pStyle w:val="ListParagraph"/>
              <w:numPr>
                <w:ilvl w:val="0"/>
                <w:numId w:val="2"/>
              </w:numPr>
            </w:pPr>
            <w:r>
              <w:t>This study is not a test of your intelligence. Nor is it a test of my intelligence</w:t>
            </w:r>
            <w:r w:rsidR="28D37241">
              <w:t xml:space="preserve"> or </w:t>
            </w:r>
            <w:r w:rsidR="7D9C155B">
              <w:t xml:space="preserve">my </w:t>
            </w:r>
            <w:r w:rsidR="28D37241">
              <w:t>ability as a writer</w:t>
            </w:r>
            <w:r>
              <w:t xml:space="preserve">. </w:t>
            </w:r>
            <w:r w:rsidR="0C7E3FD1">
              <w:t>This</w:t>
            </w:r>
            <w:r>
              <w:t xml:space="preserve"> </w:t>
            </w:r>
            <w:r w:rsidR="0C7E3FD1">
              <w:t xml:space="preserve">study </w:t>
            </w:r>
            <w:r>
              <w:t xml:space="preserve">is a test of </w:t>
            </w:r>
            <w:bookmarkStart w:id="0" w:name="_Int_U50icdiS"/>
            <w:r>
              <w:t>the documentation</w:t>
            </w:r>
            <w:bookmarkEnd w:id="0"/>
            <w:r>
              <w:t>. For that reason, please be blunt in your praise and criticism. Your comments will not be taken personally.</w:t>
            </w:r>
          </w:p>
          <w:p w14:paraId="0236AFDF" w14:textId="5BECE4A4" w:rsidR="00B31DBA" w:rsidRDefault="00B31DBA" w:rsidP="00B31DBA">
            <w:pPr>
              <w:pStyle w:val="ListParagraph"/>
              <w:numPr>
                <w:ilvl w:val="0"/>
                <w:numId w:val="2"/>
              </w:numPr>
            </w:pPr>
            <w:r>
              <w:t xml:space="preserve">I will not say anything during the usability test. Except, I might remind you to speak out your thoughts. Otherwise, the environment is supposed to reflect a customer’s workplace in which no one from </w:t>
            </w:r>
            <w:r w:rsidR="00465D5A">
              <w:t>our company</w:t>
            </w:r>
            <w:r>
              <w:t xml:space="preserve"> is there to help.</w:t>
            </w:r>
          </w:p>
          <w:p w14:paraId="0705AEB8" w14:textId="0073041E" w:rsidR="00B31DBA" w:rsidRDefault="00B31DBA" w:rsidP="00B31DBA">
            <w:pPr>
              <w:pStyle w:val="ListParagraph"/>
              <w:numPr>
                <w:ilvl w:val="0"/>
                <w:numId w:val="2"/>
              </w:numPr>
            </w:pPr>
            <w:r>
              <w:t xml:space="preserve">When we begin, I will ask you to complete a task using the documentation. </w:t>
            </w:r>
          </w:p>
          <w:p w14:paraId="000C7EE0" w14:textId="77777777" w:rsidR="00B31DBA" w:rsidRDefault="00B31DBA" w:rsidP="00B31DBA">
            <w:pPr>
              <w:pStyle w:val="ListParagraph"/>
              <w:numPr>
                <w:ilvl w:val="0"/>
                <w:numId w:val="2"/>
              </w:numPr>
            </w:pPr>
            <w:r>
              <w:lastRenderedPageBreak/>
              <w:t>Do you have any questions?</w:t>
            </w:r>
          </w:p>
          <w:p w14:paraId="1EC0E3CF" w14:textId="666BE8F1" w:rsidR="00B31DBA" w:rsidRDefault="00B31DBA" w:rsidP="00711023">
            <w:pPr>
              <w:pStyle w:val="ListParagraph"/>
              <w:numPr>
                <w:ilvl w:val="0"/>
                <w:numId w:val="2"/>
              </w:numPr>
            </w:pPr>
            <w:r>
              <w:t xml:space="preserve">Then, let’s proceed </w:t>
            </w:r>
            <w:r w:rsidR="00465D5A">
              <w:t>with</w:t>
            </w:r>
            <w:r>
              <w:t xml:space="preserve"> the usability study.</w:t>
            </w:r>
          </w:p>
        </w:tc>
      </w:tr>
    </w:tbl>
    <w:p w14:paraId="2B5A24F6" w14:textId="177D32F8" w:rsidR="00D634C9" w:rsidRDefault="00D634C9" w:rsidP="00E23590"/>
    <w:p w14:paraId="2D20B4C5" w14:textId="729412D1" w:rsidR="007C05C3" w:rsidRDefault="00A5541C" w:rsidP="00D634C9">
      <w:pPr>
        <w:pStyle w:val="Heading1"/>
      </w:pPr>
      <w:r>
        <w:t>Performing the usability study</w:t>
      </w:r>
    </w:p>
    <w:p w14:paraId="54A7F768" w14:textId="77777777" w:rsidR="00A5541C" w:rsidRDefault="00A5541C" w:rsidP="00927E3F"/>
    <w:p w14:paraId="6D410418" w14:textId="0FF88E9B" w:rsidR="00D634C9" w:rsidRPr="00D634C9" w:rsidRDefault="00927E3F" w:rsidP="00D634C9">
      <w:r>
        <w:t xml:space="preserve">Basically, you’ll ask </w:t>
      </w:r>
      <w:r w:rsidR="00A5541C">
        <w:t>the user</w:t>
      </w:r>
      <w:r>
        <w:t xml:space="preserve"> to use </w:t>
      </w:r>
      <w:r w:rsidR="001229FE">
        <w:t>your</w:t>
      </w:r>
      <w:r w:rsidRPr="00A5541C">
        <w:t xml:space="preserve"> doc</w:t>
      </w:r>
      <w:r w:rsidR="001229FE" w:rsidRPr="00A5541C">
        <w:t>ument</w:t>
      </w:r>
      <w:r w:rsidRPr="00A5541C">
        <w:t xml:space="preserve"> to accomplish </w:t>
      </w:r>
      <w:r w:rsidR="001229FE" w:rsidRPr="00A5541C">
        <w:t>a</w:t>
      </w:r>
      <w:r w:rsidRPr="00A5541C">
        <w:t xml:space="preserve"> task on </w:t>
      </w:r>
      <w:r w:rsidR="00A5541C" w:rsidRPr="00A5541C">
        <w:t>the</w:t>
      </w:r>
      <w:r w:rsidRPr="00A5541C">
        <w:t xml:space="preserve"> instance</w:t>
      </w:r>
      <w:r w:rsidR="00A5541C" w:rsidRPr="00A5541C">
        <w:t xml:space="preserve"> you provided</w:t>
      </w:r>
      <w:r>
        <w:t xml:space="preserve">. </w:t>
      </w:r>
      <w:r w:rsidR="00A5541C">
        <w:t>Here’s how.</w:t>
      </w:r>
    </w:p>
    <w:p w14:paraId="45DEFED4" w14:textId="77777777" w:rsidR="00B33523" w:rsidRPr="000B6ABF" w:rsidRDefault="00B33523" w:rsidP="00B33523">
      <w:pPr>
        <w:pStyle w:val="ListParagraph"/>
        <w:numPr>
          <w:ilvl w:val="0"/>
          <w:numId w:val="19"/>
        </w:numPr>
      </w:pPr>
      <w:r w:rsidRPr="000B6ABF">
        <w:rPr>
          <w:b/>
          <w:bCs/>
        </w:rPr>
        <w:t>Say</w:t>
      </w:r>
      <w:r w:rsidRPr="000B6ABF">
        <w:t>,</w:t>
      </w:r>
      <w:r w:rsidRPr="5C4F5BAE">
        <w:rPr>
          <w:b/>
          <w:bCs/>
        </w:rPr>
        <w:t xml:space="preserve"> </w:t>
      </w:r>
      <w:r>
        <w:rPr>
          <w:b/>
          <w:bCs/>
        </w:rPr>
        <w:br/>
      </w:r>
      <w:r w:rsidRPr="000B6ABF">
        <w:rPr>
          <w:highlight w:val="yellow"/>
        </w:rPr>
        <w:t>I’d like to record this session to capture all your feedback. Is that okay with you?</w:t>
      </w:r>
    </w:p>
    <w:p w14:paraId="16E2EB9A" w14:textId="77777777" w:rsidR="00B33523" w:rsidRDefault="00B33523" w:rsidP="00B33523">
      <w:pPr>
        <w:pStyle w:val="ListParagraph"/>
        <w:numPr>
          <w:ilvl w:val="1"/>
          <w:numId w:val="19"/>
        </w:numPr>
      </w:pPr>
      <w:r>
        <w:t>If it isn’t, proceed without recording the session.</w:t>
      </w:r>
    </w:p>
    <w:p w14:paraId="1E8633FF" w14:textId="1BE6B949" w:rsidR="007C05C3" w:rsidRDefault="007C05C3" w:rsidP="00A5541C">
      <w:pPr>
        <w:pStyle w:val="ListParagraph"/>
        <w:numPr>
          <w:ilvl w:val="0"/>
          <w:numId w:val="19"/>
        </w:numPr>
      </w:pPr>
      <w:r w:rsidRPr="02F96190">
        <w:rPr>
          <w:b/>
          <w:bCs/>
        </w:rPr>
        <w:t xml:space="preserve">State the </w:t>
      </w:r>
      <w:r w:rsidR="00A5541C">
        <w:rPr>
          <w:b/>
          <w:bCs/>
        </w:rPr>
        <w:t>task</w:t>
      </w:r>
      <w:r w:rsidRPr="02F96190">
        <w:rPr>
          <w:b/>
          <w:bCs/>
        </w:rPr>
        <w:t xml:space="preserve"> for the user to accomplish</w:t>
      </w:r>
      <w:r w:rsidR="00927E3F" w:rsidRPr="02F96190">
        <w:rPr>
          <w:b/>
          <w:bCs/>
        </w:rPr>
        <w:t xml:space="preserve"> and put it in the chat</w:t>
      </w:r>
      <w:r w:rsidR="00C3797A" w:rsidRPr="02F96190">
        <w:rPr>
          <w:b/>
          <w:bCs/>
        </w:rPr>
        <w:t>.</w:t>
      </w:r>
      <w:r>
        <w:br/>
      </w:r>
      <w:r w:rsidR="00C3797A">
        <w:t>For example,</w:t>
      </w:r>
      <w:r>
        <w:t xml:space="preserve"> “</w:t>
      </w:r>
      <w:r w:rsidR="00927E3F">
        <w:t xml:space="preserve">Please use </w:t>
      </w:r>
      <w:r w:rsidR="14ED960C">
        <w:t>&lt;</w:t>
      </w:r>
      <w:r w:rsidR="00A5541C">
        <w:t>this</w:t>
      </w:r>
      <w:r w:rsidR="00927E3F">
        <w:t xml:space="preserve"> document</w:t>
      </w:r>
      <w:r w:rsidR="71E1F201">
        <w:t>at</w:t>
      </w:r>
      <w:r w:rsidR="00927E3F">
        <w:t>ion</w:t>
      </w:r>
      <w:r w:rsidR="424AA48A">
        <w:t>&gt;</w:t>
      </w:r>
      <w:r>
        <w:t xml:space="preserve"> to create a landing page in </w:t>
      </w:r>
      <w:r w:rsidR="00994A45">
        <w:t>a w</w:t>
      </w:r>
      <w:r>
        <w:t xml:space="preserve">orkspace that shows </w:t>
      </w:r>
      <w:r w:rsidR="000B6ABF">
        <w:t xml:space="preserve">a </w:t>
      </w:r>
      <w:r>
        <w:t xml:space="preserve">real-time list of tasks </w:t>
      </w:r>
      <w:r w:rsidR="00927E3F">
        <w:t>an agent</w:t>
      </w:r>
      <w:r>
        <w:t xml:space="preserve"> need</w:t>
      </w:r>
      <w:r w:rsidR="00927E3F">
        <w:t>s</w:t>
      </w:r>
      <w:r>
        <w:t xml:space="preserve"> to </w:t>
      </w:r>
      <w:r w:rsidR="56A6261E">
        <w:t>perform</w:t>
      </w:r>
      <w:r>
        <w:t>.</w:t>
      </w:r>
      <w:r w:rsidR="00927E3F">
        <w:t xml:space="preserve"> I’ve entered this task in the chat in case you need to refer to it.”</w:t>
      </w:r>
    </w:p>
    <w:p w14:paraId="7D5EF072" w14:textId="38AE2850" w:rsidR="00F93D9E" w:rsidRDefault="00F93D9E" w:rsidP="00F93D9E">
      <w:pPr>
        <w:pStyle w:val="ListParagraph"/>
        <w:numPr>
          <w:ilvl w:val="1"/>
          <w:numId w:val="19"/>
        </w:numPr>
      </w:pPr>
      <w:r w:rsidRPr="02F96190">
        <w:t xml:space="preserve">If your study includes finding the content, it’s crucial that you not lead the user to the text. Make sure you pose a problem the user has instead of giving them the name of a task topic. For example, say, “How would you know that someone has used your application?” instead of, “Can you tell me how to retrieve the number of </w:t>
      </w:r>
      <w:proofErr w:type="gramStart"/>
      <w:r w:rsidRPr="02F96190">
        <w:t>table</w:t>
      </w:r>
      <w:proofErr w:type="gramEnd"/>
      <w:r w:rsidRPr="02F96190">
        <w:t xml:space="preserve"> inserts </w:t>
      </w:r>
      <w:r w:rsidR="00DB2F0C">
        <w:t>in</w:t>
      </w:r>
      <w:r w:rsidRPr="02F96190">
        <w:t xml:space="preserve"> the </w:t>
      </w:r>
      <w:r w:rsidR="00DB2F0C">
        <w:t>A</w:t>
      </w:r>
      <w:r w:rsidRPr="02F96190">
        <w:t>pplication table?”</w:t>
      </w:r>
    </w:p>
    <w:p w14:paraId="100CA137" w14:textId="6FCFE847" w:rsidR="006B5A11" w:rsidRDefault="00C3797A" w:rsidP="00A5541C">
      <w:pPr>
        <w:pStyle w:val="ListParagraph"/>
        <w:numPr>
          <w:ilvl w:val="0"/>
          <w:numId w:val="19"/>
        </w:numPr>
      </w:pPr>
      <w:r w:rsidRPr="5C4F5BAE">
        <w:rPr>
          <w:b/>
          <w:bCs/>
        </w:rPr>
        <w:t>Ask if they have any questions.</w:t>
      </w:r>
      <w:r>
        <w:br/>
        <w:t xml:space="preserve">If not, </w:t>
      </w:r>
    </w:p>
    <w:p w14:paraId="2F2A0330" w14:textId="03F0B0EB" w:rsidR="00C3797A" w:rsidRPr="007C05C3" w:rsidRDefault="006B5A11" w:rsidP="00A5541C">
      <w:pPr>
        <w:pStyle w:val="ListParagraph"/>
        <w:numPr>
          <w:ilvl w:val="1"/>
          <w:numId w:val="19"/>
        </w:numPr>
      </w:pPr>
      <w:r>
        <w:t>Start</w:t>
      </w:r>
      <w:r w:rsidR="00C3797A">
        <w:t xml:space="preserve"> the study by saying, </w:t>
      </w:r>
      <w:r w:rsidR="000B6ABF">
        <w:br/>
      </w:r>
      <w:r w:rsidR="68C89652" w:rsidRPr="000B6ABF">
        <w:rPr>
          <w:highlight w:val="yellow"/>
        </w:rPr>
        <w:t xml:space="preserve">I’ll start recording. </w:t>
      </w:r>
      <w:r w:rsidR="05758A03" w:rsidRPr="000B6ABF">
        <w:rPr>
          <w:highlight w:val="yellow"/>
        </w:rPr>
        <w:t>Please remember</w:t>
      </w:r>
      <w:r w:rsidR="00C3797A" w:rsidRPr="000B6ABF">
        <w:rPr>
          <w:highlight w:val="yellow"/>
        </w:rPr>
        <w:t xml:space="preserve"> to put your mind on loudspeaker. I’ll be quiet now.</w:t>
      </w:r>
    </w:p>
    <w:p w14:paraId="660B24E2" w14:textId="43230E1E" w:rsidR="0C68D0CD" w:rsidRDefault="0C68D0CD" w:rsidP="00A5541C">
      <w:pPr>
        <w:pStyle w:val="ListParagraph"/>
        <w:numPr>
          <w:ilvl w:val="1"/>
          <w:numId w:val="19"/>
        </w:numPr>
        <w:rPr>
          <w:rFonts w:eastAsiaTheme="minorEastAsia"/>
          <w:b/>
          <w:bCs/>
        </w:rPr>
      </w:pPr>
      <w:r w:rsidRPr="5C4F5BAE">
        <w:rPr>
          <w:b/>
          <w:bCs/>
        </w:rPr>
        <w:t>Start recording the session.</w:t>
      </w:r>
    </w:p>
    <w:p w14:paraId="05D866E5" w14:textId="77777777" w:rsidR="00C3797A" w:rsidRDefault="00C3797A" w:rsidP="00711023">
      <w:pPr>
        <w:pStyle w:val="Heading2"/>
      </w:pPr>
    </w:p>
    <w:p w14:paraId="50CA36EA" w14:textId="5E750079" w:rsidR="001710A9" w:rsidRDefault="00711023" w:rsidP="00D634C9">
      <w:pPr>
        <w:pStyle w:val="Heading1"/>
      </w:pPr>
      <w:r>
        <w:t xml:space="preserve">During the </w:t>
      </w:r>
      <w:r w:rsidR="0C16B97E">
        <w:t>s</w:t>
      </w:r>
      <w:r>
        <w:t>tudy</w:t>
      </w:r>
    </w:p>
    <w:p w14:paraId="49A0180B" w14:textId="77777777" w:rsidR="00951065" w:rsidRPr="00951065" w:rsidRDefault="00951065" w:rsidP="00951065"/>
    <w:p w14:paraId="4FD7D0C4" w14:textId="77777777" w:rsidR="00951065" w:rsidRDefault="00951065" w:rsidP="00951065">
      <w:pPr>
        <w:pStyle w:val="ListParagraph"/>
        <w:numPr>
          <w:ilvl w:val="0"/>
          <w:numId w:val="20"/>
        </w:numPr>
      </w:pPr>
      <w:r>
        <w:t xml:space="preserve">Put your microphone on mute. Say </w:t>
      </w:r>
      <w:r w:rsidRPr="007C05C3">
        <w:rPr>
          <w:b/>
          <w:bCs/>
          <w:sz w:val="28"/>
          <w:szCs w:val="28"/>
        </w:rPr>
        <w:t>nothing</w:t>
      </w:r>
      <w:r>
        <w:t>. Y</w:t>
      </w:r>
      <w:r w:rsidRPr="00711023">
        <w:t>ou are “not there</w:t>
      </w:r>
      <w:r>
        <w:t>.</w:t>
      </w:r>
      <w:r w:rsidRPr="00711023">
        <w:t>”</w:t>
      </w:r>
    </w:p>
    <w:p w14:paraId="2570C60C" w14:textId="77777777" w:rsidR="00951065" w:rsidRDefault="00951065" w:rsidP="00951065">
      <w:pPr>
        <w:pStyle w:val="ListParagraph"/>
        <w:numPr>
          <w:ilvl w:val="1"/>
          <w:numId w:val="20"/>
        </w:numPr>
      </w:pPr>
      <w:r>
        <w:t>If there’s an extended silence, ask, “What are you thinking?” Nothing else. Don’t coach the user. You must get comfortable watching the user struggle.</w:t>
      </w:r>
    </w:p>
    <w:p w14:paraId="726A81D7" w14:textId="77777777" w:rsidR="00951065" w:rsidRDefault="00951065" w:rsidP="00951065">
      <w:pPr>
        <w:pStyle w:val="ListParagraph"/>
        <w:numPr>
          <w:ilvl w:val="1"/>
          <w:numId w:val="20"/>
        </w:numPr>
      </w:pPr>
      <w:r>
        <w:t>If the usability study is in danger of completely failing because the user is stuck, you can give them a hint about what to do next. But take note of where the documentation failed.</w:t>
      </w:r>
    </w:p>
    <w:p w14:paraId="7B03F9E1" w14:textId="77777777" w:rsidR="00951065" w:rsidRDefault="00951065" w:rsidP="00951065">
      <w:pPr>
        <w:pStyle w:val="ListParagraph"/>
        <w:numPr>
          <w:ilvl w:val="0"/>
          <w:numId w:val="20"/>
        </w:numPr>
      </w:pPr>
      <w:r>
        <w:t xml:space="preserve">Write down observations and questions you’d like to ask later, e.g., “I notice that you had trouble with step four. Can you say a little more about what caused you trouble there?” </w:t>
      </w:r>
    </w:p>
    <w:p w14:paraId="629638C7" w14:textId="77777777" w:rsidR="00951065" w:rsidRDefault="00951065" w:rsidP="00951065">
      <w:pPr>
        <w:pStyle w:val="ListParagraph"/>
        <w:numPr>
          <w:ilvl w:val="0"/>
          <w:numId w:val="20"/>
        </w:numPr>
      </w:pPr>
      <w:r>
        <w:t>Keep track of any data you’re specifically testing.</w:t>
      </w:r>
      <w:r>
        <w:br/>
        <w:t xml:space="preserve">For example, “The user clicked the left tile but not the others.” </w:t>
      </w:r>
    </w:p>
    <w:p w14:paraId="380D16DD" w14:textId="77777777" w:rsidR="00951065" w:rsidRDefault="00951065" w:rsidP="00951065">
      <w:pPr>
        <w:pStyle w:val="ListParagraph"/>
        <w:numPr>
          <w:ilvl w:val="0"/>
          <w:numId w:val="20"/>
        </w:numPr>
      </w:pPr>
      <w:r>
        <w:t xml:space="preserve">End the usability study after 50 minutes. </w:t>
      </w:r>
      <w:r>
        <w:br/>
        <w:t>You need to reserve time for questions and final comments.</w:t>
      </w:r>
    </w:p>
    <w:p w14:paraId="6932FDB1" w14:textId="77777777" w:rsidR="00951065" w:rsidRDefault="00951065" w:rsidP="00951065">
      <w:pPr>
        <w:pStyle w:val="ListParagraph"/>
        <w:numPr>
          <w:ilvl w:val="0"/>
          <w:numId w:val="20"/>
        </w:numPr>
      </w:pPr>
      <w:r>
        <w:lastRenderedPageBreak/>
        <w:t xml:space="preserve">When the user finishes the usability study or time runs out, say, </w:t>
      </w:r>
      <w:r>
        <w:br/>
      </w:r>
      <w:r w:rsidRPr="00CB4695">
        <w:rPr>
          <w:highlight w:val="yellow"/>
        </w:rPr>
        <w:t>That was great, &lt;name&gt;. I just have a couple of questions.</w:t>
      </w:r>
    </w:p>
    <w:p w14:paraId="6BEF349F" w14:textId="77777777" w:rsidR="001710A9" w:rsidRDefault="001710A9" w:rsidP="00951065">
      <w:pPr>
        <w:pStyle w:val="ListParagraph"/>
      </w:pPr>
    </w:p>
    <w:p w14:paraId="01EB0259" w14:textId="6B513714" w:rsidR="001710A9" w:rsidRDefault="001710A9" w:rsidP="00D634C9">
      <w:pPr>
        <w:pStyle w:val="Heading1"/>
      </w:pPr>
      <w:r>
        <w:t xml:space="preserve">Questions to ask after </w:t>
      </w:r>
      <w:r w:rsidR="00CB4695">
        <w:t>a</w:t>
      </w:r>
      <w:r>
        <w:t xml:space="preserve"> usability </w:t>
      </w:r>
      <w:r w:rsidR="007C05C3">
        <w:t>study</w:t>
      </w:r>
    </w:p>
    <w:p w14:paraId="07F58EA9" w14:textId="77777777" w:rsidR="00D634C9" w:rsidRPr="00D634C9" w:rsidRDefault="00D634C9" w:rsidP="00D634C9"/>
    <w:p w14:paraId="2FC5D185" w14:textId="584BE30F" w:rsidR="001710A9" w:rsidRDefault="001710A9" w:rsidP="001710A9">
      <w:pPr>
        <w:pStyle w:val="ListParagraph"/>
        <w:numPr>
          <w:ilvl w:val="0"/>
          <w:numId w:val="3"/>
        </w:numPr>
      </w:pPr>
      <w:r w:rsidRPr="02F96190">
        <w:rPr>
          <w:b/>
          <w:bCs/>
        </w:rPr>
        <w:t xml:space="preserve">Ask clarifying questions about something the user said. </w:t>
      </w:r>
      <w:r>
        <w:br/>
        <w:t>For example, “</w:t>
      </w:r>
      <w:proofErr w:type="gramStart"/>
      <w:r>
        <w:t>You</w:t>
      </w:r>
      <w:proofErr w:type="gramEnd"/>
      <w:r>
        <w:t xml:space="preserve"> said on the XXX screen that you’d never click the xxx tile. Can you say a little more why?</w:t>
      </w:r>
      <w:r w:rsidR="00860ACC">
        <w:t>”</w:t>
      </w:r>
      <w:r w:rsidR="00AE1896">
        <w:t xml:space="preserve"> </w:t>
      </w:r>
    </w:p>
    <w:p w14:paraId="7177FEEB" w14:textId="1D932725" w:rsidR="00087118" w:rsidRPr="00087118" w:rsidRDefault="00087118" w:rsidP="00E23590">
      <w:pPr>
        <w:pStyle w:val="ListParagraph"/>
        <w:numPr>
          <w:ilvl w:val="1"/>
          <w:numId w:val="3"/>
        </w:numPr>
        <w:tabs>
          <w:tab w:val="left" w:pos="810"/>
        </w:tabs>
      </w:pPr>
      <w:r w:rsidRPr="00087118">
        <w:rPr>
          <w:b/>
          <w:bCs/>
        </w:rPr>
        <w:t>Never persecute the user</w:t>
      </w:r>
      <w:r w:rsidRPr="00087118">
        <w:t>, e.g., “Why didn’t you click the tile?” Instead, say, “</w:t>
      </w:r>
      <w:r w:rsidR="008E490D">
        <w:t>What do you think would have happened had you clicked the tile</w:t>
      </w:r>
      <w:r w:rsidRPr="00087118">
        <w:t>?”</w:t>
      </w:r>
    </w:p>
    <w:p w14:paraId="237B82D2" w14:textId="77777777" w:rsidR="00087118" w:rsidRPr="00087118" w:rsidRDefault="00000000" w:rsidP="00087118">
      <w:pPr>
        <w:pStyle w:val="ListParagraph"/>
        <w:numPr>
          <w:ilvl w:val="1"/>
          <w:numId w:val="3"/>
        </w:numPr>
      </w:pPr>
      <w:hyperlink r:id="rId11" w:history="1">
        <w:r w:rsidR="00087118" w:rsidRPr="00087118">
          <w:rPr>
            <w:rStyle w:val="Hyperlink"/>
            <w:b/>
            <w:bCs/>
          </w:rPr>
          <w:t>Never lead the user</w:t>
        </w:r>
      </w:hyperlink>
      <w:r w:rsidR="00087118" w:rsidRPr="00087118">
        <w:t xml:space="preserve"> with your questions, e.g., “Do you think it would have been a good idea to use the tile?”</w:t>
      </w:r>
    </w:p>
    <w:p w14:paraId="5E318E3E" w14:textId="5EDC1035" w:rsidR="00087118" w:rsidRDefault="00000000" w:rsidP="00087118">
      <w:pPr>
        <w:pStyle w:val="ListParagraph"/>
        <w:numPr>
          <w:ilvl w:val="1"/>
          <w:numId w:val="3"/>
        </w:numPr>
      </w:pPr>
      <w:hyperlink r:id="rId12">
        <w:r w:rsidR="00087118" w:rsidRPr="02F96190">
          <w:rPr>
            <w:rStyle w:val="Hyperlink"/>
            <w:b/>
            <w:bCs/>
          </w:rPr>
          <w:t>Ask open-ended questions</w:t>
        </w:r>
      </w:hyperlink>
      <w:r w:rsidR="00087118">
        <w:t xml:space="preserve">, </w:t>
      </w:r>
      <w:r w:rsidR="06F4D9A8">
        <w:t>in other words, questions that can’t be answered with a yes or no. For example</w:t>
      </w:r>
      <w:r w:rsidR="00087118">
        <w:t>, “What was your experience doing the procedure</w:t>
      </w:r>
      <w:r w:rsidR="381EB276">
        <w:t>?</w:t>
      </w:r>
      <w:r w:rsidR="00087118">
        <w:t>” instead of, “Did you like the procedure?”</w:t>
      </w:r>
    </w:p>
    <w:p w14:paraId="297BD62F" w14:textId="248E0445" w:rsidR="00D664E8" w:rsidRDefault="002B49DE" w:rsidP="00087118">
      <w:pPr>
        <w:pStyle w:val="ListParagraph"/>
        <w:numPr>
          <w:ilvl w:val="0"/>
          <w:numId w:val="3"/>
        </w:numPr>
      </w:pPr>
      <w:r w:rsidRPr="00D634C9">
        <w:rPr>
          <w:b/>
          <w:bCs/>
        </w:rPr>
        <w:t>Ask if they</w:t>
      </w:r>
      <w:r w:rsidR="001710A9" w:rsidRPr="00D634C9">
        <w:rPr>
          <w:b/>
          <w:bCs/>
        </w:rPr>
        <w:t xml:space="preserve"> have comments</w:t>
      </w:r>
      <w:r w:rsidR="00D634C9">
        <w:rPr>
          <w:b/>
          <w:bCs/>
        </w:rPr>
        <w:t xml:space="preserve"> about anything else</w:t>
      </w:r>
      <w:r w:rsidRPr="00D634C9">
        <w:rPr>
          <w:b/>
          <w:bCs/>
        </w:rPr>
        <w:t>.</w:t>
      </w:r>
      <w:r w:rsidR="006B5A11">
        <w:br/>
      </w:r>
    </w:p>
    <w:tbl>
      <w:tblPr>
        <w:tblStyle w:val="TableGrid"/>
        <w:tblW w:w="0" w:type="auto"/>
        <w:tblInd w:w="720" w:type="dxa"/>
        <w:shd w:val="clear" w:color="auto" w:fill="FFFF00"/>
        <w:tblLook w:val="04A0" w:firstRow="1" w:lastRow="0" w:firstColumn="1" w:lastColumn="0" w:noHBand="0" w:noVBand="1"/>
      </w:tblPr>
      <w:tblGrid>
        <w:gridCol w:w="8630"/>
      </w:tblGrid>
      <w:tr w:rsidR="00D664E8" w14:paraId="3DBFF8B2" w14:textId="77777777" w:rsidTr="00D664E8">
        <w:tc>
          <w:tcPr>
            <w:tcW w:w="9350" w:type="dxa"/>
            <w:shd w:val="clear" w:color="auto" w:fill="FFFF00"/>
          </w:tcPr>
          <w:p w14:paraId="0A280E79" w14:textId="20FAC282" w:rsidR="00D664E8" w:rsidRDefault="00D664E8" w:rsidP="00D664E8">
            <w:r>
              <w:t>Do you have any final thoughts you’d like to share?</w:t>
            </w:r>
          </w:p>
        </w:tc>
      </w:tr>
    </w:tbl>
    <w:p w14:paraId="4EFA7D28" w14:textId="53216748" w:rsidR="00D634C9" w:rsidRDefault="5C4F5BAE" w:rsidP="5C4F5BAE">
      <w:pPr>
        <w:pStyle w:val="ListParagraph"/>
        <w:numPr>
          <w:ilvl w:val="0"/>
          <w:numId w:val="3"/>
        </w:numPr>
        <w:rPr>
          <w:rFonts w:eastAsiaTheme="minorEastAsia"/>
        </w:rPr>
      </w:pPr>
      <w:r>
        <w:t>Stop recording.</w:t>
      </w:r>
    </w:p>
    <w:p w14:paraId="50DB8793" w14:textId="6E8FEFE5" w:rsidR="02F96190" w:rsidRDefault="02F96190" w:rsidP="02F96190">
      <w:pPr>
        <w:rPr>
          <w:rFonts w:eastAsiaTheme="minorEastAsia"/>
        </w:rPr>
      </w:pPr>
    </w:p>
    <w:p w14:paraId="5287914B" w14:textId="726EB059" w:rsidR="006B5A11" w:rsidRDefault="00D634C9" w:rsidP="00D634C9">
      <w:pPr>
        <w:pStyle w:val="Heading1"/>
      </w:pPr>
      <w:r>
        <w:t>Completing the study</w:t>
      </w:r>
    </w:p>
    <w:p w14:paraId="2A75E3ED" w14:textId="38479F51" w:rsidR="02F96190" w:rsidRDefault="02F96190" w:rsidP="02F96190"/>
    <w:p w14:paraId="0294CC49" w14:textId="27F3170E" w:rsidR="59FE519A" w:rsidRDefault="59FE519A" w:rsidP="02F96190">
      <w:r>
        <w:t xml:space="preserve">It’s important to thank and reward the user for their time. You want to stress the impact their work will make on your audience and the success of the software product. You also want to reward </w:t>
      </w:r>
      <w:r w:rsidR="0C171A3C">
        <w:t>them,</w:t>
      </w:r>
      <w:r>
        <w:t xml:space="preserve"> so they’re open to</w:t>
      </w:r>
      <w:r w:rsidR="0A21084D">
        <w:t xml:space="preserve"> performing usability studies in the future.</w:t>
      </w:r>
    </w:p>
    <w:p w14:paraId="1B704710" w14:textId="77777777" w:rsidR="00D634C9" w:rsidRPr="00D634C9" w:rsidRDefault="00D634C9" w:rsidP="00D634C9"/>
    <w:tbl>
      <w:tblPr>
        <w:tblStyle w:val="TableGrid"/>
        <w:tblW w:w="0" w:type="auto"/>
        <w:tblInd w:w="720" w:type="dxa"/>
        <w:tblLook w:val="04A0" w:firstRow="1" w:lastRow="0" w:firstColumn="1" w:lastColumn="0" w:noHBand="0" w:noVBand="1"/>
      </w:tblPr>
      <w:tblGrid>
        <w:gridCol w:w="8630"/>
      </w:tblGrid>
      <w:tr w:rsidR="006B5A11" w14:paraId="61DBE1E2" w14:textId="77777777" w:rsidTr="02F96190">
        <w:tc>
          <w:tcPr>
            <w:tcW w:w="9350" w:type="dxa"/>
            <w:shd w:val="clear" w:color="auto" w:fill="FFFF00"/>
          </w:tcPr>
          <w:p w14:paraId="57966DE2" w14:textId="130983BE" w:rsidR="006B5A11" w:rsidRDefault="006B5A11" w:rsidP="006B5A11">
            <w:r>
              <w:t xml:space="preserve">I want to thank you for your time. Your feedback will help improve the documentation and make our customers’ experience </w:t>
            </w:r>
            <w:r w:rsidR="511B6573">
              <w:t xml:space="preserve">with the documentation and &lt;product name&gt; </w:t>
            </w:r>
            <w:r>
              <w:t xml:space="preserve">better. </w:t>
            </w:r>
          </w:p>
          <w:p w14:paraId="796184B8" w14:textId="77777777" w:rsidR="002B49DE" w:rsidRDefault="002B49DE" w:rsidP="002B49DE"/>
          <w:p w14:paraId="42CDCB59" w14:textId="4F2FD9D5" w:rsidR="00D634C9" w:rsidRDefault="006B5A11" w:rsidP="002B49DE">
            <w:r>
              <w:t>I</w:t>
            </w:r>
            <w:r w:rsidR="002B49DE">
              <w:t>’</w:t>
            </w:r>
            <w:r w:rsidR="34F5A936">
              <w:t xml:space="preserve">m going to send </w:t>
            </w:r>
            <w:r>
              <w:t>you a “Win as a Team” recognition</w:t>
            </w:r>
            <w:r w:rsidR="7989F9D1">
              <w:t>.</w:t>
            </w:r>
            <w:r w:rsidR="00D634C9">
              <w:t xml:space="preserve"> I’ll copy your </w:t>
            </w:r>
            <w:r w:rsidR="3C39D0EE">
              <w:t>manager,</w:t>
            </w:r>
            <w:r w:rsidR="186F00E4">
              <w:t xml:space="preserve"> so they know</w:t>
            </w:r>
            <w:r w:rsidR="00D634C9">
              <w:t>.</w:t>
            </w:r>
          </w:p>
          <w:p w14:paraId="2D6F6510" w14:textId="77777777" w:rsidR="00D634C9" w:rsidRDefault="00D634C9" w:rsidP="002B49DE"/>
          <w:p w14:paraId="18286CA0" w14:textId="2584EF9B" w:rsidR="006B5A11" w:rsidRDefault="006B5A11" w:rsidP="002B49DE">
            <w:r>
              <w:t>Again, thank you!</w:t>
            </w:r>
          </w:p>
        </w:tc>
      </w:tr>
    </w:tbl>
    <w:p w14:paraId="2D8AF6BA" w14:textId="4727FFF5" w:rsidR="00D168B2" w:rsidRDefault="00D168B2" w:rsidP="00D168B2"/>
    <w:p w14:paraId="137167CC" w14:textId="3E52877C" w:rsidR="00E356E2" w:rsidRDefault="00E356E2" w:rsidP="00FC6A29"/>
    <w:p w14:paraId="7F247F21" w14:textId="362E0216" w:rsidR="00E343B5" w:rsidRDefault="00E343B5" w:rsidP="00FC6A29"/>
    <w:p w14:paraId="600109DA" w14:textId="77777777" w:rsidR="00E343B5" w:rsidRDefault="00E343B5" w:rsidP="00FC6A29"/>
    <w:p w14:paraId="031A0A0F" w14:textId="2B6CF182" w:rsidR="00E356E2" w:rsidRDefault="00E356E2" w:rsidP="00FC6A29">
      <w:r>
        <w:t>Contact information:</w:t>
      </w:r>
    </w:p>
    <w:p w14:paraId="0D79D63B" w14:textId="69156DE5" w:rsidR="00E356E2" w:rsidRDefault="00E356E2" w:rsidP="00FC6A29">
      <w:hyperlink r:id="rId13" w:history="1">
        <w:r w:rsidRPr="00186B3A">
          <w:rPr>
            <w:rStyle w:val="Hyperlink"/>
          </w:rPr>
          <w:t>George Eckel</w:t>
        </w:r>
      </w:hyperlink>
    </w:p>
    <w:p w14:paraId="7625C946" w14:textId="7ED18685" w:rsidR="00E356E2" w:rsidRDefault="00E356E2" w:rsidP="00FC6A29">
      <w:hyperlink r:id="rId14" w:history="1">
        <w:r w:rsidRPr="00E356E2">
          <w:rPr>
            <w:rStyle w:val="Hyperlink"/>
          </w:rPr>
          <w:t>www.georgeeckel.com</w:t>
        </w:r>
      </w:hyperlink>
    </w:p>
    <w:sectPr w:rsidR="00E356E2" w:rsidSect="007800A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C083" w14:textId="77777777" w:rsidR="008C5D8A" w:rsidRDefault="008C5D8A" w:rsidP="0012177C">
      <w:r>
        <w:separator/>
      </w:r>
    </w:p>
  </w:endnote>
  <w:endnote w:type="continuationSeparator" w:id="0">
    <w:p w14:paraId="1A30417F" w14:textId="77777777" w:rsidR="008C5D8A" w:rsidRDefault="008C5D8A" w:rsidP="0012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94EF" w14:textId="2EF7AE08" w:rsidR="0012177C" w:rsidRDefault="00186B3A" w:rsidP="0012177C">
    <w:pPr>
      <w:pStyle w:val="Footer"/>
      <w:jc w:val="right"/>
    </w:pPr>
    <w:r>
      <w:t xml:space="preserve">    </w:t>
    </w:r>
    <w:r w:rsidR="0012177C">
      <w:sym w:font="Symbol" w:char="F0D3"/>
    </w:r>
    <w:r w:rsidR="0012177C">
      <w:t xml:space="preserve"> </w:t>
    </w:r>
    <w:r w:rsidR="0012177C" w:rsidRPr="00E356E2">
      <w:t>George Eckel</w:t>
    </w:r>
    <w:r w:rsidR="0012177C">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E7D7" w14:textId="77777777" w:rsidR="008C5D8A" w:rsidRDefault="008C5D8A" w:rsidP="0012177C">
      <w:r>
        <w:separator/>
      </w:r>
    </w:p>
  </w:footnote>
  <w:footnote w:type="continuationSeparator" w:id="0">
    <w:p w14:paraId="792C0937" w14:textId="77777777" w:rsidR="008C5D8A" w:rsidRDefault="008C5D8A" w:rsidP="0012177C">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4y8se5uQ" int2:invalidationBookmarkName="" int2:hashCode="w+4TfU8i6wbtE1" int2:id="6uK9FXLH">
      <int2:state int2:value="Rejected" int2:type="LegacyProofing"/>
    </int2:bookmark>
    <int2:bookmark int2:bookmarkName="_Int_U50icdiS" int2:invalidationBookmarkName="" int2:hashCode="2FnIqKVA/tKr9b" int2:id="mg1xQLC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783"/>
    <w:multiLevelType w:val="hybridMultilevel"/>
    <w:tmpl w:val="BF38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406B"/>
    <w:multiLevelType w:val="hybridMultilevel"/>
    <w:tmpl w:val="3186677E"/>
    <w:lvl w:ilvl="0" w:tplc="BECAD2C8">
      <w:start w:val="1"/>
      <w:numFmt w:val="bullet"/>
      <w:lvlText w:val="Ø"/>
      <w:lvlJc w:val="left"/>
      <w:pPr>
        <w:tabs>
          <w:tab w:val="num" w:pos="720"/>
        </w:tabs>
        <w:ind w:left="720" w:hanging="360"/>
      </w:pPr>
      <w:rPr>
        <w:rFonts w:ascii="Wingdings" w:hAnsi="Wingdings" w:hint="default"/>
      </w:rPr>
    </w:lvl>
    <w:lvl w:ilvl="1" w:tplc="E24E6C50">
      <w:start w:val="1"/>
      <w:numFmt w:val="bullet"/>
      <w:lvlText w:val="Ø"/>
      <w:lvlJc w:val="left"/>
      <w:pPr>
        <w:tabs>
          <w:tab w:val="num" w:pos="1440"/>
        </w:tabs>
        <w:ind w:left="1440" w:hanging="360"/>
      </w:pPr>
      <w:rPr>
        <w:rFonts w:ascii="Wingdings" w:hAnsi="Wingdings" w:hint="default"/>
      </w:rPr>
    </w:lvl>
    <w:lvl w:ilvl="2" w:tplc="BB10D6AE" w:tentative="1">
      <w:start w:val="1"/>
      <w:numFmt w:val="bullet"/>
      <w:lvlText w:val="Ø"/>
      <w:lvlJc w:val="left"/>
      <w:pPr>
        <w:tabs>
          <w:tab w:val="num" w:pos="2160"/>
        </w:tabs>
        <w:ind w:left="2160" w:hanging="360"/>
      </w:pPr>
      <w:rPr>
        <w:rFonts w:ascii="Wingdings" w:hAnsi="Wingdings" w:hint="default"/>
      </w:rPr>
    </w:lvl>
    <w:lvl w:ilvl="3" w:tplc="6FF2014C" w:tentative="1">
      <w:start w:val="1"/>
      <w:numFmt w:val="bullet"/>
      <w:lvlText w:val="Ø"/>
      <w:lvlJc w:val="left"/>
      <w:pPr>
        <w:tabs>
          <w:tab w:val="num" w:pos="2880"/>
        </w:tabs>
        <w:ind w:left="2880" w:hanging="360"/>
      </w:pPr>
      <w:rPr>
        <w:rFonts w:ascii="Wingdings" w:hAnsi="Wingdings" w:hint="default"/>
      </w:rPr>
    </w:lvl>
    <w:lvl w:ilvl="4" w:tplc="17D6B68E" w:tentative="1">
      <w:start w:val="1"/>
      <w:numFmt w:val="bullet"/>
      <w:lvlText w:val="Ø"/>
      <w:lvlJc w:val="left"/>
      <w:pPr>
        <w:tabs>
          <w:tab w:val="num" w:pos="3600"/>
        </w:tabs>
        <w:ind w:left="3600" w:hanging="360"/>
      </w:pPr>
      <w:rPr>
        <w:rFonts w:ascii="Wingdings" w:hAnsi="Wingdings" w:hint="default"/>
      </w:rPr>
    </w:lvl>
    <w:lvl w:ilvl="5" w:tplc="01486B8A" w:tentative="1">
      <w:start w:val="1"/>
      <w:numFmt w:val="bullet"/>
      <w:lvlText w:val="Ø"/>
      <w:lvlJc w:val="left"/>
      <w:pPr>
        <w:tabs>
          <w:tab w:val="num" w:pos="4320"/>
        </w:tabs>
        <w:ind w:left="4320" w:hanging="360"/>
      </w:pPr>
      <w:rPr>
        <w:rFonts w:ascii="Wingdings" w:hAnsi="Wingdings" w:hint="default"/>
      </w:rPr>
    </w:lvl>
    <w:lvl w:ilvl="6" w:tplc="073032F6" w:tentative="1">
      <w:start w:val="1"/>
      <w:numFmt w:val="bullet"/>
      <w:lvlText w:val="Ø"/>
      <w:lvlJc w:val="left"/>
      <w:pPr>
        <w:tabs>
          <w:tab w:val="num" w:pos="5040"/>
        </w:tabs>
        <w:ind w:left="5040" w:hanging="360"/>
      </w:pPr>
      <w:rPr>
        <w:rFonts w:ascii="Wingdings" w:hAnsi="Wingdings" w:hint="default"/>
      </w:rPr>
    </w:lvl>
    <w:lvl w:ilvl="7" w:tplc="63EA7316" w:tentative="1">
      <w:start w:val="1"/>
      <w:numFmt w:val="bullet"/>
      <w:lvlText w:val="Ø"/>
      <w:lvlJc w:val="left"/>
      <w:pPr>
        <w:tabs>
          <w:tab w:val="num" w:pos="5760"/>
        </w:tabs>
        <w:ind w:left="5760" w:hanging="360"/>
      </w:pPr>
      <w:rPr>
        <w:rFonts w:ascii="Wingdings" w:hAnsi="Wingdings" w:hint="default"/>
      </w:rPr>
    </w:lvl>
    <w:lvl w:ilvl="8" w:tplc="8FE850C6" w:tentative="1">
      <w:start w:val="1"/>
      <w:numFmt w:val="bullet"/>
      <w:lvlText w:val="Ø"/>
      <w:lvlJc w:val="left"/>
      <w:pPr>
        <w:tabs>
          <w:tab w:val="num" w:pos="6480"/>
        </w:tabs>
        <w:ind w:left="6480" w:hanging="360"/>
      </w:pPr>
      <w:rPr>
        <w:rFonts w:ascii="Wingdings" w:hAnsi="Wingdings" w:hint="default"/>
      </w:rPr>
    </w:lvl>
  </w:abstractNum>
  <w:abstractNum w:abstractNumId="2" w15:restartNumberingAfterBreak="0">
    <w:nsid w:val="0B9D2D40"/>
    <w:multiLevelType w:val="hybridMultilevel"/>
    <w:tmpl w:val="D4461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F352A"/>
    <w:multiLevelType w:val="hybridMultilevel"/>
    <w:tmpl w:val="BF38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140DB"/>
    <w:multiLevelType w:val="hybridMultilevel"/>
    <w:tmpl w:val="649C44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615679"/>
    <w:multiLevelType w:val="hybridMultilevel"/>
    <w:tmpl w:val="9EC8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411E2"/>
    <w:multiLevelType w:val="hybridMultilevel"/>
    <w:tmpl w:val="5D68E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604ED"/>
    <w:multiLevelType w:val="hybridMultilevel"/>
    <w:tmpl w:val="3012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A3D63"/>
    <w:multiLevelType w:val="hybridMultilevel"/>
    <w:tmpl w:val="94D4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456CD"/>
    <w:multiLevelType w:val="hybridMultilevel"/>
    <w:tmpl w:val="89A0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C1313"/>
    <w:multiLevelType w:val="hybridMultilevel"/>
    <w:tmpl w:val="5C56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71F39"/>
    <w:multiLevelType w:val="hybridMultilevel"/>
    <w:tmpl w:val="89A0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F69CD"/>
    <w:multiLevelType w:val="hybridMultilevel"/>
    <w:tmpl w:val="40661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224F9"/>
    <w:multiLevelType w:val="hybridMultilevel"/>
    <w:tmpl w:val="61C68788"/>
    <w:lvl w:ilvl="0" w:tplc="13227220">
      <w:start w:val="1"/>
      <w:numFmt w:val="bullet"/>
      <w:lvlText w:val=""/>
      <w:lvlJc w:val="left"/>
      <w:pPr>
        <w:ind w:left="720" w:hanging="360"/>
      </w:pPr>
      <w:rPr>
        <w:rFonts w:ascii="Symbol" w:hAnsi="Symbol" w:hint="default"/>
      </w:rPr>
    </w:lvl>
    <w:lvl w:ilvl="1" w:tplc="BC3CD410">
      <w:start w:val="1"/>
      <w:numFmt w:val="bullet"/>
      <w:lvlText w:val="o"/>
      <w:lvlJc w:val="left"/>
      <w:pPr>
        <w:ind w:left="1440" w:hanging="360"/>
      </w:pPr>
      <w:rPr>
        <w:rFonts w:ascii="Courier New" w:hAnsi="Courier New" w:hint="default"/>
      </w:rPr>
    </w:lvl>
    <w:lvl w:ilvl="2" w:tplc="E02ED29E">
      <w:start w:val="1"/>
      <w:numFmt w:val="bullet"/>
      <w:lvlText w:val=""/>
      <w:lvlJc w:val="left"/>
      <w:pPr>
        <w:ind w:left="2160" w:hanging="360"/>
      </w:pPr>
      <w:rPr>
        <w:rFonts w:ascii="Wingdings" w:hAnsi="Wingdings" w:hint="default"/>
      </w:rPr>
    </w:lvl>
    <w:lvl w:ilvl="3" w:tplc="6EB8E9DA">
      <w:start w:val="1"/>
      <w:numFmt w:val="bullet"/>
      <w:lvlText w:val=""/>
      <w:lvlJc w:val="left"/>
      <w:pPr>
        <w:ind w:left="2880" w:hanging="360"/>
      </w:pPr>
      <w:rPr>
        <w:rFonts w:ascii="Symbol" w:hAnsi="Symbol" w:hint="default"/>
      </w:rPr>
    </w:lvl>
    <w:lvl w:ilvl="4" w:tplc="D5FA700C">
      <w:start w:val="1"/>
      <w:numFmt w:val="bullet"/>
      <w:lvlText w:val="o"/>
      <w:lvlJc w:val="left"/>
      <w:pPr>
        <w:ind w:left="3600" w:hanging="360"/>
      </w:pPr>
      <w:rPr>
        <w:rFonts w:ascii="Courier New" w:hAnsi="Courier New" w:hint="default"/>
      </w:rPr>
    </w:lvl>
    <w:lvl w:ilvl="5" w:tplc="EA6CBBF4">
      <w:start w:val="1"/>
      <w:numFmt w:val="bullet"/>
      <w:lvlText w:val=""/>
      <w:lvlJc w:val="left"/>
      <w:pPr>
        <w:ind w:left="4320" w:hanging="360"/>
      </w:pPr>
      <w:rPr>
        <w:rFonts w:ascii="Wingdings" w:hAnsi="Wingdings" w:hint="default"/>
      </w:rPr>
    </w:lvl>
    <w:lvl w:ilvl="6" w:tplc="0E566814">
      <w:start w:val="1"/>
      <w:numFmt w:val="bullet"/>
      <w:lvlText w:val=""/>
      <w:lvlJc w:val="left"/>
      <w:pPr>
        <w:ind w:left="5040" w:hanging="360"/>
      </w:pPr>
      <w:rPr>
        <w:rFonts w:ascii="Symbol" w:hAnsi="Symbol" w:hint="default"/>
      </w:rPr>
    </w:lvl>
    <w:lvl w:ilvl="7" w:tplc="4DE49358">
      <w:start w:val="1"/>
      <w:numFmt w:val="bullet"/>
      <w:lvlText w:val="o"/>
      <w:lvlJc w:val="left"/>
      <w:pPr>
        <w:ind w:left="5760" w:hanging="360"/>
      </w:pPr>
      <w:rPr>
        <w:rFonts w:ascii="Courier New" w:hAnsi="Courier New" w:hint="default"/>
      </w:rPr>
    </w:lvl>
    <w:lvl w:ilvl="8" w:tplc="05A62A92">
      <w:start w:val="1"/>
      <w:numFmt w:val="bullet"/>
      <w:lvlText w:val=""/>
      <w:lvlJc w:val="left"/>
      <w:pPr>
        <w:ind w:left="6480" w:hanging="360"/>
      </w:pPr>
      <w:rPr>
        <w:rFonts w:ascii="Wingdings" w:hAnsi="Wingdings" w:hint="default"/>
      </w:rPr>
    </w:lvl>
  </w:abstractNum>
  <w:abstractNum w:abstractNumId="14" w15:restartNumberingAfterBreak="0">
    <w:nsid w:val="55CF1FB9"/>
    <w:multiLevelType w:val="hybridMultilevel"/>
    <w:tmpl w:val="74F6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63592"/>
    <w:multiLevelType w:val="hybridMultilevel"/>
    <w:tmpl w:val="7554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C355B"/>
    <w:multiLevelType w:val="hybridMultilevel"/>
    <w:tmpl w:val="63867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C015F"/>
    <w:multiLevelType w:val="hybridMultilevel"/>
    <w:tmpl w:val="7D581F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CA6C32"/>
    <w:multiLevelType w:val="hybridMultilevel"/>
    <w:tmpl w:val="F40E5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D2DF2"/>
    <w:multiLevelType w:val="hybridMultilevel"/>
    <w:tmpl w:val="7D581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607497">
    <w:abstractNumId w:val="13"/>
  </w:num>
  <w:num w:numId="2" w16cid:durableId="968514684">
    <w:abstractNumId w:val="7"/>
  </w:num>
  <w:num w:numId="3" w16cid:durableId="1575819416">
    <w:abstractNumId w:val="2"/>
  </w:num>
  <w:num w:numId="4" w16cid:durableId="724572908">
    <w:abstractNumId w:val="8"/>
  </w:num>
  <w:num w:numId="5" w16cid:durableId="1731727858">
    <w:abstractNumId w:val="15"/>
  </w:num>
  <w:num w:numId="6" w16cid:durableId="2004620598">
    <w:abstractNumId w:val="3"/>
  </w:num>
  <w:num w:numId="7" w16cid:durableId="1885604395">
    <w:abstractNumId w:val="10"/>
  </w:num>
  <w:num w:numId="8" w16cid:durableId="2082211684">
    <w:abstractNumId w:val="5"/>
  </w:num>
  <w:num w:numId="9" w16cid:durableId="1636448882">
    <w:abstractNumId w:val="9"/>
  </w:num>
  <w:num w:numId="10" w16cid:durableId="1233737068">
    <w:abstractNumId w:val="11"/>
  </w:num>
  <w:num w:numId="11" w16cid:durableId="875236982">
    <w:abstractNumId w:val="0"/>
  </w:num>
  <w:num w:numId="12" w16cid:durableId="1163160051">
    <w:abstractNumId w:val="18"/>
  </w:num>
  <w:num w:numId="13" w16cid:durableId="682512910">
    <w:abstractNumId w:val="12"/>
  </w:num>
  <w:num w:numId="14" w16cid:durableId="36197496">
    <w:abstractNumId w:val="19"/>
  </w:num>
  <w:num w:numId="15" w16cid:durableId="1316183383">
    <w:abstractNumId w:val="16"/>
  </w:num>
  <w:num w:numId="16" w16cid:durableId="1810513554">
    <w:abstractNumId w:val="14"/>
  </w:num>
  <w:num w:numId="17" w16cid:durableId="1892036257">
    <w:abstractNumId w:val="1"/>
  </w:num>
  <w:num w:numId="18" w16cid:durableId="1396970311">
    <w:abstractNumId w:val="4"/>
  </w:num>
  <w:num w:numId="19" w16cid:durableId="1156188463">
    <w:abstractNumId w:val="17"/>
  </w:num>
  <w:num w:numId="20" w16cid:durableId="662901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70"/>
    <w:rsid w:val="000266C7"/>
    <w:rsid w:val="0007631B"/>
    <w:rsid w:val="00087118"/>
    <w:rsid w:val="000B6ABF"/>
    <w:rsid w:val="000D6E86"/>
    <w:rsid w:val="000F5921"/>
    <w:rsid w:val="0011768E"/>
    <w:rsid w:val="0012177C"/>
    <w:rsid w:val="001229FE"/>
    <w:rsid w:val="00160E70"/>
    <w:rsid w:val="001710A9"/>
    <w:rsid w:val="00186B3A"/>
    <w:rsid w:val="001C1900"/>
    <w:rsid w:val="001D282B"/>
    <w:rsid w:val="001E068E"/>
    <w:rsid w:val="001F4385"/>
    <w:rsid w:val="00204E91"/>
    <w:rsid w:val="00295B4D"/>
    <w:rsid w:val="002A6EAE"/>
    <w:rsid w:val="002B49DE"/>
    <w:rsid w:val="003158A0"/>
    <w:rsid w:val="003737F0"/>
    <w:rsid w:val="003E4413"/>
    <w:rsid w:val="00464686"/>
    <w:rsid w:val="00465D5A"/>
    <w:rsid w:val="00472EAB"/>
    <w:rsid w:val="00487332"/>
    <w:rsid w:val="0049005A"/>
    <w:rsid w:val="004C0BF0"/>
    <w:rsid w:val="004D4BCB"/>
    <w:rsid w:val="004F5DD8"/>
    <w:rsid w:val="00512875"/>
    <w:rsid w:val="005622E5"/>
    <w:rsid w:val="006075ED"/>
    <w:rsid w:val="006B5A11"/>
    <w:rsid w:val="00711023"/>
    <w:rsid w:val="007800AB"/>
    <w:rsid w:val="007B57BE"/>
    <w:rsid w:val="007C05C3"/>
    <w:rsid w:val="007E0EB9"/>
    <w:rsid w:val="00860ACC"/>
    <w:rsid w:val="008B4505"/>
    <w:rsid w:val="008C2B84"/>
    <w:rsid w:val="008C5D8A"/>
    <w:rsid w:val="008E490D"/>
    <w:rsid w:val="00927E3F"/>
    <w:rsid w:val="00935F56"/>
    <w:rsid w:val="00951065"/>
    <w:rsid w:val="0098106A"/>
    <w:rsid w:val="00994A45"/>
    <w:rsid w:val="009D3012"/>
    <w:rsid w:val="00A008E1"/>
    <w:rsid w:val="00A12F2B"/>
    <w:rsid w:val="00A252B1"/>
    <w:rsid w:val="00A5541C"/>
    <w:rsid w:val="00A63376"/>
    <w:rsid w:val="00A665D3"/>
    <w:rsid w:val="00A91364"/>
    <w:rsid w:val="00A92319"/>
    <w:rsid w:val="00AB0141"/>
    <w:rsid w:val="00AE1896"/>
    <w:rsid w:val="00B279AC"/>
    <w:rsid w:val="00B31DBA"/>
    <w:rsid w:val="00B33523"/>
    <w:rsid w:val="00B840A3"/>
    <w:rsid w:val="00BF75AD"/>
    <w:rsid w:val="00C3797A"/>
    <w:rsid w:val="00C4619B"/>
    <w:rsid w:val="00C779F6"/>
    <w:rsid w:val="00CB4695"/>
    <w:rsid w:val="00D168B2"/>
    <w:rsid w:val="00D26892"/>
    <w:rsid w:val="00D634C9"/>
    <w:rsid w:val="00D664E8"/>
    <w:rsid w:val="00D76274"/>
    <w:rsid w:val="00DA46EB"/>
    <w:rsid w:val="00DB2F0C"/>
    <w:rsid w:val="00DC1F43"/>
    <w:rsid w:val="00E23590"/>
    <w:rsid w:val="00E343B5"/>
    <w:rsid w:val="00E356E2"/>
    <w:rsid w:val="00ED5C88"/>
    <w:rsid w:val="00F93D9E"/>
    <w:rsid w:val="00FA565A"/>
    <w:rsid w:val="00FB7939"/>
    <w:rsid w:val="00FC6A29"/>
    <w:rsid w:val="0159D289"/>
    <w:rsid w:val="01605E4E"/>
    <w:rsid w:val="01B239F6"/>
    <w:rsid w:val="02F96190"/>
    <w:rsid w:val="04EB7D1B"/>
    <w:rsid w:val="05758A03"/>
    <w:rsid w:val="06F4D9A8"/>
    <w:rsid w:val="0785193D"/>
    <w:rsid w:val="07B67775"/>
    <w:rsid w:val="086E8D4C"/>
    <w:rsid w:val="0A21084D"/>
    <w:rsid w:val="0A57A5F9"/>
    <w:rsid w:val="0AD5E25C"/>
    <w:rsid w:val="0C16B97E"/>
    <w:rsid w:val="0C171A3C"/>
    <w:rsid w:val="0C68D0CD"/>
    <w:rsid w:val="0C7E3FD1"/>
    <w:rsid w:val="0CC3CBAA"/>
    <w:rsid w:val="0E25B8F9"/>
    <w:rsid w:val="13E4AAE6"/>
    <w:rsid w:val="14639C45"/>
    <w:rsid w:val="14ED960C"/>
    <w:rsid w:val="17014B25"/>
    <w:rsid w:val="17ED4B80"/>
    <w:rsid w:val="17F2A597"/>
    <w:rsid w:val="186F00E4"/>
    <w:rsid w:val="18B9D26D"/>
    <w:rsid w:val="1AAA1E68"/>
    <w:rsid w:val="1B24EC42"/>
    <w:rsid w:val="1B25E861"/>
    <w:rsid w:val="1BC6A0BC"/>
    <w:rsid w:val="1C064579"/>
    <w:rsid w:val="1CFE2A27"/>
    <w:rsid w:val="1DFACDBF"/>
    <w:rsid w:val="1ED07837"/>
    <w:rsid w:val="23691714"/>
    <w:rsid w:val="27A45B63"/>
    <w:rsid w:val="28D37241"/>
    <w:rsid w:val="29F9A12E"/>
    <w:rsid w:val="2CCE7494"/>
    <w:rsid w:val="32B0D8D6"/>
    <w:rsid w:val="32E60A67"/>
    <w:rsid w:val="32EDFED5"/>
    <w:rsid w:val="33CEAE0E"/>
    <w:rsid w:val="34F5A936"/>
    <w:rsid w:val="370E3C56"/>
    <w:rsid w:val="37D567A4"/>
    <w:rsid w:val="381EB276"/>
    <w:rsid w:val="38A939AE"/>
    <w:rsid w:val="3A45DD18"/>
    <w:rsid w:val="3C39D0EE"/>
    <w:rsid w:val="3E1AA965"/>
    <w:rsid w:val="3EAAB9E8"/>
    <w:rsid w:val="3F1FB635"/>
    <w:rsid w:val="3F256E04"/>
    <w:rsid w:val="424AA48A"/>
    <w:rsid w:val="42A2FD76"/>
    <w:rsid w:val="45888FBF"/>
    <w:rsid w:val="47246020"/>
    <w:rsid w:val="49DEC5E7"/>
    <w:rsid w:val="4C866A9C"/>
    <w:rsid w:val="4D0BE4F4"/>
    <w:rsid w:val="4D72350A"/>
    <w:rsid w:val="4DC27026"/>
    <w:rsid w:val="511B6573"/>
    <w:rsid w:val="51CF473F"/>
    <w:rsid w:val="52E86D35"/>
    <w:rsid w:val="545FA6D2"/>
    <w:rsid w:val="561B61A4"/>
    <w:rsid w:val="56A6261E"/>
    <w:rsid w:val="58985860"/>
    <w:rsid w:val="59607E31"/>
    <w:rsid w:val="59FE519A"/>
    <w:rsid w:val="5C4F5BAE"/>
    <w:rsid w:val="5CFF6460"/>
    <w:rsid w:val="60597C23"/>
    <w:rsid w:val="61F54C84"/>
    <w:rsid w:val="626F2D80"/>
    <w:rsid w:val="6476668D"/>
    <w:rsid w:val="64BC599B"/>
    <w:rsid w:val="64DA792B"/>
    <w:rsid w:val="66C8BDA7"/>
    <w:rsid w:val="67B92C0D"/>
    <w:rsid w:val="68C89652"/>
    <w:rsid w:val="6BEE0A72"/>
    <w:rsid w:val="6F3F9CDF"/>
    <w:rsid w:val="71C0E9B9"/>
    <w:rsid w:val="71E1F201"/>
    <w:rsid w:val="72134FBB"/>
    <w:rsid w:val="748F5F8E"/>
    <w:rsid w:val="76FC716C"/>
    <w:rsid w:val="77098113"/>
    <w:rsid w:val="78302B3D"/>
    <w:rsid w:val="7989F9D1"/>
    <w:rsid w:val="7B58B811"/>
    <w:rsid w:val="7D9C155B"/>
    <w:rsid w:val="7E2231C6"/>
    <w:rsid w:val="7E418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C161B"/>
  <w15:docId w15:val="{0F0205A4-8BCB-394D-BCFF-35386194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8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6A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10A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8B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16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8B2"/>
    <w:pPr>
      <w:ind w:left="720"/>
      <w:contextualSpacing/>
    </w:pPr>
  </w:style>
  <w:style w:type="character" w:customStyle="1" w:styleId="Heading2Char">
    <w:name w:val="Heading 2 Char"/>
    <w:basedOn w:val="DefaultParagraphFont"/>
    <w:link w:val="Heading2"/>
    <w:uiPriority w:val="9"/>
    <w:rsid w:val="00FC6A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10A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7E0EB9"/>
    <w:rPr>
      <w:color w:val="0563C1" w:themeColor="hyperlink"/>
      <w:u w:val="single"/>
    </w:rPr>
  </w:style>
  <w:style w:type="character" w:styleId="UnresolvedMention">
    <w:name w:val="Unresolved Mention"/>
    <w:basedOn w:val="DefaultParagraphFont"/>
    <w:uiPriority w:val="99"/>
    <w:semiHidden/>
    <w:unhideWhenUsed/>
    <w:rsid w:val="007E0EB9"/>
    <w:rPr>
      <w:color w:val="605E5C"/>
      <w:shd w:val="clear" w:color="auto" w:fill="E1DFDD"/>
    </w:rPr>
  </w:style>
  <w:style w:type="character" w:styleId="FollowedHyperlink">
    <w:name w:val="FollowedHyperlink"/>
    <w:basedOn w:val="DefaultParagraphFont"/>
    <w:uiPriority w:val="99"/>
    <w:semiHidden/>
    <w:unhideWhenUsed/>
    <w:rsid w:val="00FB7939"/>
    <w:rPr>
      <w:color w:val="954F72" w:themeColor="followedHyperlink"/>
      <w:u w:val="single"/>
    </w:rPr>
  </w:style>
  <w:style w:type="paragraph" w:styleId="Title">
    <w:name w:val="Title"/>
    <w:basedOn w:val="Normal"/>
    <w:next w:val="Normal"/>
    <w:link w:val="TitleChar"/>
    <w:uiPriority w:val="10"/>
    <w:qFormat/>
    <w:rsid w:val="00D634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4C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2177C"/>
    <w:pPr>
      <w:tabs>
        <w:tab w:val="center" w:pos="4680"/>
        <w:tab w:val="right" w:pos="9360"/>
      </w:tabs>
    </w:pPr>
  </w:style>
  <w:style w:type="character" w:customStyle="1" w:styleId="HeaderChar">
    <w:name w:val="Header Char"/>
    <w:basedOn w:val="DefaultParagraphFont"/>
    <w:link w:val="Header"/>
    <w:uiPriority w:val="99"/>
    <w:rsid w:val="0012177C"/>
  </w:style>
  <w:style w:type="paragraph" w:styleId="Footer">
    <w:name w:val="footer"/>
    <w:basedOn w:val="Normal"/>
    <w:link w:val="FooterChar"/>
    <w:uiPriority w:val="99"/>
    <w:unhideWhenUsed/>
    <w:rsid w:val="0012177C"/>
    <w:pPr>
      <w:tabs>
        <w:tab w:val="center" w:pos="4680"/>
        <w:tab w:val="right" w:pos="9360"/>
      </w:tabs>
    </w:pPr>
  </w:style>
  <w:style w:type="character" w:customStyle="1" w:styleId="FooterChar">
    <w:name w:val="Footer Char"/>
    <w:basedOn w:val="DefaultParagraphFont"/>
    <w:link w:val="Footer"/>
    <w:uiPriority w:val="99"/>
    <w:rsid w:val="0012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25304">
      <w:bodyDiv w:val="1"/>
      <w:marLeft w:val="0"/>
      <w:marRight w:val="0"/>
      <w:marTop w:val="0"/>
      <w:marBottom w:val="0"/>
      <w:divBdr>
        <w:top w:val="none" w:sz="0" w:space="0" w:color="auto"/>
        <w:left w:val="none" w:sz="0" w:space="0" w:color="auto"/>
        <w:bottom w:val="none" w:sz="0" w:space="0" w:color="auto"/>
        <w:right w:val="none" w:sz="0" w:space="0" w:color="auto"/>
      </w:divBdr>
    </w:div>
    <w:div w:id="1669021910">
      <w:bodyDiv w:val="1"/>
      <w:marLeft w:val="0"/>
      <w:marRight w:val="0"/>
      <w:marTop w:val="0"/>
      <w:marBottom w:val="0"/>
      <w:divBdr>
        <w:top w:val="none" w:sz="0" w:space="0" w:color="auto"/>
        <w:left w:val="none" w:sz="0" w:space="0" w:color="auto"/>
        <w:bottom w:val="none" w:sz="0" w:space="0" w:color="auto"/>
        <w:right w:val="none" w:sz="0" w:space="0" w:color="auto"/>
      </w:divBdr>
      <w:divsChild>
        <w:div w:id="1605723671">
          <w:marLeft w:val="1166"/>
          <w:marRight w:val="0"/>
          <w:marTop w:val="0"/>
          <w:marBottom w:val="0"/>
          <w:divBdr>
            <w:top w:val="none" w:sz="0" w:space="0" w:color="auto"/>
            <w:left w:val="none" w:sz="0" w:space="0" w:color="auto"/>
            <w:bottom w:val="none" w:sz="0" w:space="0" w:color="auto"/>
            <w:right w:val="none" w:sz="0" w:space="0" w:color="auto"/>
          </w:divBdr>
        </w:div>
        <w:div w:id="892697147">
          <w:marLeft w:val="1166"/>
          <w:marRight w:val="0"/>
          <w:marTop w:val="0"/>
          <w:marBottom w:val="0"/>
          <w:divBdr>
            <w:top w:val="none" w:sz="0" w:space="0" w:color="auto"/>
            <w:left w:val="none" w:sz="0" w:space="0" w:color="auto"/>
            <w:bottom w:val="none" w:sz="0" w:space="0" w:color="auto"/>
            <w:right w:val="none" w:sz="0" w:space="0" w:color="auto"/>
          </w:divBdr>
        </w:div>
      </w:divsChild>
    </w:div>
    <w:div w:id="1835533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in/georgeeckel/"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ngroup.com/articles/open-ended-ques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ngroup.com/articles/leading-ques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inkedin.com/in/georgeeck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orgeeck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1F376A-43C2-EA48-BB1B-00D1A3B684F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E4CF10AD3DB4A9577ABF21DCDBFC5" ma:contentTypeVersion="24" ma:contentTypeDescription="Create a new document." ma:contentTypeScope="" ma:versionID="457bcaad779c94245cf91abfd3fd86cd">
  <xsd:schema xmlns:xsd="http://www.w3.org/2001/XMLSchema" xmlns:xs="http://www.w3.org/2001/XMLSchema" xmlns:p="http://schemas.microsoft.com/office/2006/metadata/properties" xmlns:ns2="5771fa97-31b6-4995-bc12-9481d71c5c4c" xmlns:ns3="e70121b8-2457-45db-a164-5d795ec44881" targetNamespace="http://schemas.microsoft.com/office/2006/metadata/properties" ma:root="true" ma:fieldsID="ce007dddc7ebe1ec6197fa76b20bf448" ns2:_="" ns3:_="">
    <xsd:import namespace="5771fa97-31b6-4995-bc12-9481d71c5c4c"/>
    <xsd:import namespace="e70121b8-2457-45db-a164-5d795ec448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Notes0" minOccurs="0"/>
                <xsd:element ref="ns2:MediaServiceAutoKeyPoints" minOccurs="0"/>
                <xsd:element ref="ns2:MediaServiceKeyPoints" minOccurs="0"/>
                <xsd:element ref="ns2:_Flow_SignoffStatus" minOccurs="0"/>
                <xsd:element ref="ns2:Thumbnail" minOccurs="0"/>
                <xsd:element ref="ns2:Iconimage" minOccurs="0"/>
                <xsd:element ref="ns2:Thumbnailimag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1fa97-31b6-4995-bc12-9481d71c5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s0" ma:index="18" nillable="true" ma:displayName="Notes" ma:format="Dropdown" ma:internalName="Notes0">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Thumbnail" ma:index="22"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Iconimage" ma:index="23" nillable="true" ma:displayName="Icon image" ma:format="Image" ma:internalName="Iconimage">
      <xsd:complexType>
        <xsd:complexContent>
          <xsd:extension base="dms:URL">
            <xsd:sequence>
              <xsd:element name="Url" type="dms:ValidUrl" minOccurs="0" nillable="true"/>
              <xsd:element name="Description" type="xsd:string" nillable="true"/>
            </xsd:sequence>
          </xsd:extension>
        </xsd:complexContent>
      </xsd:complexType>
    </xsd:element>
    <xsd:element name="Thumbnailimage" ma:index="24" nillable="true" ma:displayName="Thumbnail image" ma:format="Image" ma:internalName="Thumbnail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e27af23-84c9-4733-8bcb-da60bbaae2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121b8-2457-45db-a164-5d795ec448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a63ccc0-069a-4b43-8fa1-e7d1045420f7}" ma:internalName="TaxCatchAll" ma:showField="CatchAllData" ma:web="e70121b8-2457-45db-a164-5d795ec448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image xmlns="5771fa97-31b6-4995-bc12-9481d71c5c4c">
      <Url xsi:nil="true"/>
      <Description xsi:nil="true"/>
    </Iconimage>
    <Thumbnailimage xmlns="5771fa97-31b6-4995-bc12-9481d71c5c4c">
      <Url xsi:nil="true"/>
      <Description xsi:nil="true"/>
    </Thumbnailimage>
    <_Flow_SignoffStatus xmlns="5771fa97-31b6-4995-bc12-9481d71c5c4c" xsi:nil="true"/>
    <Thumbnail xmlns="5771fa97-31b6-4995-bc12-9481d71c5c4c">
      <Url xsi:nil="true"/>
      <Description xsi:nil="true"/>
    </Thumbnail>
    <Notes0 xmlns="5771fa97-31b6-4995-bc12-9481d71c5c4c" xsi:nil="true"/>
    <lcf76f155ced4ddcb4097134ff3c332f xmlns="5771fa97-31b6-4995-bc12-9481d71c5c4c">
      <Terms xmlns="http://schemas.microsoft.com/office/infopath/2007/PartnerControls"/>
    </lcf76f155ced4ddcb4097134ff3c332f>
    <TaxCatchAll xmlns="e70121b8-2457-45db-a164-5d795ec448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584F7-3B71-4046-BD83-545CC0F52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1fa97-31b6-4995-bc12-9481d71c5c4c"/>
    <ds:schemaRef ds:uri="e70121b8-2457-45db-a164-5d795ec44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5B264-F0A0-4A57-9B49-FCA988B6B742}">
  <ds:schemaRefs>
    <ds:schemaRef ds:uri="http://schemas.microsoft.com/office/2006/metadata/properties"/>
    <ds:schemaRef ds:uri="http://schemas.microsoft.com/office/infopath/2007/PartnerControls"/>
    <ds:schemaRef ds:uri="5771fa97-31b6-4995-bc12-9481d71c5c4c"/>
    <ds:schemaRef ds:uri="e70121b8-2457-45db-a164-5d795ec44881"/>
  </ds:schemaRefs>
</ds:datastoreItem>
</file>

<file path=customXml/itemProps3.xml><?xml version="1.0" encoding="utf-8"?>
<ds:datastoreItem xmlns:ds="http://schemas.openxmlformats.org/officeDocument/2006/customXml" ds:itemID="{537E79EC-43A0-4A2B-BF10-A9BBE69DB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3027</TotalTime>
  <Pages>4</Pages>
  <Words>1504</Words>
  <Characters>7029</Characters>
  <Application>Microsoft Office Word</Application>
  <DocSecurity>0</DocSecurity>
  <Lines>180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Eckel</dc:creator>
  <cp:keywords/>
  <dc:description/>
  <cp:lastModifiedBy>George Eckel</cp:lastModifiedBy>
  <cp:revision>25</cp:revision>
  <cp:lastPrinted>2022-10-07T20:59:00Z</cp:lastPrinted>
  <dcterms:created xsi:type="dcterms:W3CDTF">2022-10-07T20:59:00Z</dcterms:created>
  <dcterms:modified xsi:type="dcterms:W3CDTF">2022-10-10T17:41:00Z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documentId_2494</vt:lpwstr>
  </property>
  <property fmtid="{D5CDD505-2E9C-101B-9397-08002B2CF9AE}" pid="3" name="grammarly_documentContext">
    <vt:lpwstr>{"goals":[],"domain":"general","emotions":[],"dialect":"american"}</vt:lpwstr>
  </property>
  <property fmtid="{D5CDD505-2E9C-101B-9397-08002B2CF9AE}" pid="4" name="ContentTypeId">
    <vt:lpwstr>0x01010014DE4CF10AD3DB4A9577ABF21DCDBFC5</vt:lpwstr>
  </property>
  <property fmtid="{D5CDD505-2E9C-101B-9397-08002B2CF9AE}" pid="5" name="MediaServiceImageTags">
    <vt:lpwstr/>
  </property>
</Properties>
</file>